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Xylophilus ampelinus XANTAM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(1995); Greece (1996); Greece/Kriti (1994); Italy (1992); Italy/Sicilia (1994); Italy/Sardegna (1994); Slovenia (2005)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51469f57832e246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Vitis vinifera (Vitis) (1VITG)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Grapevine is occasonially grown as an ornamental plant e.g. Roger's Red, an interspecific hybrid between wild grape (Vitis californica) and the V. vinifera cv. Alicante Bouschet, and Claret Vine (V. vinifera cv. Purpurea Nana) in North America and ornamental vine Vitis coignetiae in Europe. However X. ampelinus affects only V. vinifera (EFSA 2014). Evaluation is therefore only proposed for V. vinifera. Experts recommended performing a specific evaluation on this pest/host combination for the ornamental use, even though the pest is listed in PM 4/8.</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specific references of X. ampelinus in ornamental cvs could be found, so it is not known how any hybrids would react.</w:t>
      </w:r>
      <w:r>
        <w:rPr>
          <w:color w:val="0200C9"/>
          <w:sz w:val="24"/>
          <w:szCs w:val="24"/>
        </w:rPr>
        <w:br/>
        <w:t xml:space="preserve">X. ampelinus is transmitted locally by rain, wind, overhead sprinkler irrigation and human activity within vineyards, and by plants for planting material over long distances, especially as infected planting material is, most of the time, asymptomatic. In affected vineyards, X. ampelinus overwinters in woody cankers present on trunks, branches or twigs, and in infected asymptomatic plants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references of X. ampelinus in ornamental cvs could be found.</w:t>
      </w:r>
      <w:r>
        <w:rPr>
          <w:color w:val="F30000"/>
          <w:sz w:val="24"/>
          <w:szCs w:val="24"/>
        </w:rPr>
        <w:br/>
        <w:t xml:space="preserve">Significant losses are reported in many countries depending on agro-climatic conditions and susceptibility of grapevine varieties of V. vinifera (EFSA-PLH 2014), how significant these would be with plants of this species and hybrids grown for ornamental purposes is not available.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Ornamental Vitis species being produced at the same place of production as Vitis vinifera for fruit production must be inspected in order to comply with the measures set out for the fruit sector. Otherwise substantial freedom is considered to be sufficient.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specific data for the ornamental sector. Ornamental Vitis produced at the same place of production as Vitis vinifera for fruit production must be inspected to comply with the measures set out for the fruit production.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Xylophilus ampelinus (Panagopoulos) Willems et al. EFSA Journal 2014;12(12):3921, 26 pp. doi:10.2903/j.efsa.2014.3921 </w:t>
      </w:r>
      <w:hyperlink r:id="rId490669f57832e293a" w:history="1">
        <w:r>
          <w:rPr>
            <w:color w:val="0200C9"/>
            <w:sz w:val="24"/>
            <w:szCs w:val="24"/>
          </w:rPr>
          <w:t xml:space="preserve">http://www.efsa.europa.eu/en/efsajournal/doc/3921.pdf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Xylophilus ampelinus (Panagopoulos) Willems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173291">
    <w:multiLevelType w:val="hybridMultilevel"/>
    <w:lvl w:ilvl="0" w:tplc="47867258">
      <w:start w:val="1"/>
      <w:numFmt w:val="decimal"/>
      <w:lvlText w:val="%1."/>
      <w:lvlJc w:val="left"/>
      <w:pPr>
        <w:ind w:left="720" w:hanging="360"/>
      </w:pPr>
    </w:lvl>
    <w:lvl w:ilvl="1" w:tplc="47867258" w:tentative="1">
      <w:start w:val="1"/>
      <w:numFmt w:val="lowerLetter"/>
      <w:lvlText w:val="%2."/>
      <w:lvlJc w:val="left"/>
      <w:pPr>
        <w:ind w:left="1440" w:hanging="360"/>
      </w:pPr>
    </w:lvl>
    <w:lvl w:ilvl="2" w:tplc="47867258" w:tentative="1">
      <w:start w:val="1"/>
      <w:numFmt w:val="lowerRoman"/>
      <w:lvlText w:val="%3."/>
      <w:lvlJc w:val="right"/>
      <w:pPr>
        <w:ind w:left="2160" w:hanging="180"/>
      </w:pPr>
    </w:lvl>
    <w:lvl w:ilvl="3" w:tplc="47867258" w:tentative="1">
      <w:start w:val="1"/>
      <w:numFmt w:val="decimal"/>
      <w:lvlText w:val="%4."/>
      <w:lvlJc w:val="left"/>
      <w:pPr>
        <w:ind w:left="2880" w:hanging="360"/>
      </w:pPr>
    </w:lvl>
    <w:lvl w:ilvl="4" w:tplc="47867258" w:tentative="1">
      <w:start w:val="1"/>
      <w:numFmt w:val="lowerLetter"/>
      <w:lvlText w:val="%5."/>
      <w:lvlJc w:val="left"/>
      <w:pPr>
        <w:ind w:left="3600" w:hanging="360"/>
      </w:pPr>
    </w:lvl>
    <w:lvl w:ilvl="5" w:tplc="47867258" w:tentative="1">
      <w:start w:val="1"/>
      <w:numFmt w:val="lowerRoman"/>
      <w:lvlText w:val="%6."/>
      <w:lvlJc w:val="right"/>
      <w:pPr>
        <w:ind w:left="4320" w:hanging="180"/>
      </w:pPr>
    </w:lvl>
    <w:lvl w:ilvl="6" w:tplc="47867258" w:tentative="1">
      <w:start w:val="1"/>
      <w:numFmt w:val="decimal"/>
      <w:lvlText w:val="%7."/>
      <w:lvlJc w:val="left"/>
      <w:pPr>
        <w:ind w:left="5040" w:hanging="360"/>
      </w:pPr>
    </w:lvl>
    <w:lvl w:ilvl="7" w:tplc="47867258" w:tentative="1">
      <w:start w:val="1"/>
      <w:numFmt w:val="lowerLetter"/>
      <w:lvlText w:val="%8."/>
      <w:lvlJc w:val="left"/>
      <w:pPr>
        <w:ind w:left="5760" w:hanging="360"/>
      </w:pPr>
    </w:lvl>
    <w:lvl w:ilvl="8" w:tplc="47867258" w:tentative="1">
      <w:start w:val="1"/>
      <w:numFmt w:val="lowerRoman"/>
      <w:lvlText w:val="%9."/>
      <w:lvlJc w:val="right"/>
      <w:pPr>
        <w:ind w:left="6480" w:hanging="180"/>
      </w:pPr>
    </w:lvl>
  </w:abstractNum>
  <w:abstractNum w:abstractNumId="70173290">
    <w:multiLevelType w:val="hybridMultilevel"/>
    <w:lvl w:ilvl="0" w:tplc="130160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173290">
    <w:abstractNumId w:val="70173290"/>
  </w:num>
  <w:num w:numId="70173291">
    <w:abstractNumId w:val="701732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0433609" Type="http://schemas.microsoft.com/office/2011/relationships/commentsExtended" Target="commentsExtended.xml"/><Relationship Id="rId151469f57832e246c" Type="http://schemas.openxmlformats.org/officeDocument/2006/relationships/hyperlink" Target="https://gd.eppo.int/" TargetMode="External"/><Relationship Id="rId490669f57832e293a" Type="http://schemas.openxmlformats.org/officeDocument/2006/relationships/hyperlink" Target="http://www.efsa.europa.eu/en/efsajournal/doc/392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