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Non-European isolates are regulated in Annex IIAI of the plant health Directive 2000/29/EC. Data of the presence of this pest on the EU territory are available in EPPO Global Database (</w:t>
      </w:r>
      <w:hyperlink r:id="rId2092695835e2c379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Poncirus (1PMIG)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7527695835e2c3a61"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420110">
    <w:multiLevelType w:val="hybridMultilevel"/>
    <w:lvl w:ilvl="0" w:tplc="82798121">
      <w:start w:val="1"/>
      <w:numFmt w:val="decimal"/>
      <w:lvlText w:val="%1."/>
      <w:lvlJc w:val="left"/>
      <w:pPr>
        <w:ind w:left="720" w:hanging="360"/>
      </w:pPr>
    </w:lvl>
    <w:lvl w:ilvl="1" w:tplc="82798121" w:tentative="1">
      <w:start w:val="1"/>
      <w:numFmt w:val="lowerLetter"/>
      <w:lvlText w:val="%2."/>
      <w:lvlJc w:val="left"/>
      <w:pPr>
        <w:ind w:left="1440" w:hanging="360"/>
      </w:pPr>
    </w:lvl>
    <w:lvl w:ilvl="2" w:tplc="82798121" w:tentative="1">
      <w:start w:val="1"/>
      <w:numFmt w:val="lowerRoman"/>
      <w:lvlText w:val="%3."/>
      <w:lvlJc w:val="right"/>
      <w:pPr>
        <w:ind w:left="2160" w:hanging="180"/>
      </w:pPr>
    </w:lvl>
    <w:lvl w:ilvl="3" w:tplc="82798121" w:tentative="1">
      <w:start w:val="1"/>
      <w:numFmt w:val="decimal"/>
      <w:lvlText w:val="%4."/>
      <w:lvlJc w:val="left"/>
      <w:pPr>
        <w:ind w:left="2880" w:hanging="360"/>
      </w:pPr>
    </w:lvl>
    <w:lvl w:ilvl="4" w:tplc="82798121" w:tentative="1">
      <w:start w:val="1"/>
      <w:numFmt w:val="lowerLetter"/>
      <w:lvlText w:val="%5."/>
      <w:lvlJc w:val="left"/>
      <w:pPr>
        <w:ind w:left="3600" w:hanging="360"/>
      </w:pPr>
    </w:lvl>
    <w:lvl w:ilvl="5" w:tplc="82798121" w:tentative="1">
      <w:start w:val="1"/>
      <w:numFmt w:val="lowerRoman"/>
      <w:lvlText w:val="%6."/>
      <w:lvlJc w:val="right"/>
      <w:pPr>
        <w:ind w:left="4320" w:hanging="180"/>
      </w:pPr>
    </w:lvl>
    <w:lvl w:ilvl="6" w:tplc="82798121" w:tentative="1">
      <w:start w:val="1"/>
      <w:numFmt w:val="decimal"/>
      <w:lvlText w:val="%7."/>
      <w:lvlJc w:val="left"/>
      <w:pPr>
        <w:ind w:left="5040" w:hanging="360"/>
      </w:pPr>
    </w:lvl>
    <w:lvl w:ilvl="7" w:tplc="82798121" w:tentative="1">
      <w:start w:val="1"/>
      <w:numFmt w:val="lowerLetter"/>
      <w:lvlText w:val="%8."/>
      <w:lvlJc w:val="left"/>
      <w:pPr>
        <w:ind w:left="5760" w:hanging="360"/>
      </w:pPr>
    </w:lvl>
    <w:lvl w:ilvl="8" w:tplc="82798121" w:tentative="1">
      <w:start w:val="1"/>
      <w:numFmt w:val="lowerRoman"/>
      <w:lvlText w:val="%9."/>
      <w:lvlJc w:val="right"/>
      <w:pPr>
        <w:ind w:left="6480" w:hanging="180"/>
      </w:pPr>
    </w:lvl>
  </w:abstractNum>
  <w:abstractNum w:abstractNumId="35420109">
    <w:multiLevelType w:val="hybridMultilevel"/>
    <w:lvl w:ilvl="0" w:tplc="343700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420109">
    <w:abstractNumId w:val="35420109"/>
  </w:num>
  <w:num w:numId="35420110">
    <w:abstractNumId w:val="354201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0985394" Type="http://schemas.microsoft.com/office/2011/relationships/commentsExtended" Target="commentsExtended.xml"/><Relationship Id="rId2092695835e2c379f" Type="http://schemas.openxmlformats.org/officeDocument/2006/relationships/hyperlink" Target="https://gd.eppo.int/" TargetMode="External"/><Relationship Id="rId7527695835e2c3a61"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