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Non-European isolates are regulated in Annex IIAI of the plant health Directive 2000/29/EC. Data of the presence of this pest on the EU territory are available in EPPO Global Database (</w:t>
      </w:r>
      <w:hyperlink r:id="rId59276629d8721d30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42926629d8721d5e2"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26299">
    <w:multiLevelType w:val="hybridMultilevel"/>
    <w:lvl w:ilvl="0" w:tplc="23622259">
      <w:start w:val="1"/>
      <w:numFmt w:val="decimal"/>
      <w:lvlText w:val="%1."/>
      <w:lvlJc w:val="left"/>
      <w:pPr>
        <w:ind w:left="720" w:hanging="360"/>
      </w:pPr>
    </w:lvl>
    <w:lvl w:ilvl="1" w:tplc="23622259" w:tentative="1">
      <w:start w:val="1"/>
      <w:numFmt w:val="lowerLetter"/>
      <w:lvlText w:val="%2."/>
      <w:lvlJc w:val="left"/>
      <w:pPr>
        <w:ind w:left="1440" w:hanging="360"/>
      </w:pPr>
    </w:lvl>
    <w:lvl w:ilvl="2" w:tplc="23622259" w:tentative="1">
      <w:start w:val="1"/>
      <w:numFmt w:val="lowerRoman"/>
      <w:lvlText w:val="%3."/>
      <w:lvlJc w:val="right"/>
      <w:pPr>
        <w:ind w:left="2160" w:hanging="180"/>
      </w:pPr>
    </w:lvl>
    <w:lvl w:ilvl="3" w:tplc="23622259" w:tentative="1">
      <w:start w:val="1"/>
      <w:numFmt w:val="decimal"/>
      <w:lvlText w:val="%4."/>
      <w:lvlJc w:val="left"/>
      <w:pPr>
        <w:ind w:left="2880" w:hanging="360"/>
      </w:pPr>
    </w:lvl>
    <w:lvl w:ilvl="4" w:tplc="23622259" w:tentative="1">
      <w:start w:val="1"/>
      <w:numFmt w:val="lowerLetter"/>
      <w:lvlText w:val="%5."/>
      <w:lvlJc w:val="left"/>
      <w:pPr>
        <w:ind w:left="3600" w:hanging="360"/>
      </w:pPr>
    </w:lvl>
    <w:lvl w:ilvl="5" w:tplc="23622259" w:tentative="1">
      <w:start w:val="1"/>
      <w:numFmt w:val="lowerRoman"/>
      <w:lvlText w:val="%6."/>
      <w:lvlJc w:val="right"/>
      <w:pPr>
        <w:ind w:left="4320" w:hanging="180"/>
      </w:pPr>
    </w:lvl>
    <w:lvl w:ilvl="6" w:tplc="23622259" w:tentative="1">
      <w:start w:val="1"/>
      <w:numFmt w:val="decimal"/>
      <w:lvlText w:val="%7."/>
      <w:lvlJc w:val="left"/>
      <w:pPr>
        <w:ind w:left="5040" w:hanging="360"/>
      </w:pPr>
    </w:lvl>
    <w:lvl w:ilvl="7" w:tplc="23622259" w:tentative="1">
      <w:start w:val="1"/>
      <w:numFmt w:val="lowerLetter"/>
      <w:lvlText w:val="%8."/>
      <w:lvlJc w:val="left"/>
      <w:pPr>
        <w:ind w:left="5760" w:hanging="360"/>
      </w:pPr>
    </w:lvl>
    <w:lvl w:ilvl="8" w:tplc="23622259" w:tentative="1">
      <w:start w:val="1"/>
      <w:numFmt w:val="lowerRoman"/>
      <w:lvlText w:val="%9."/>
      <w:lvlJc w:val="right"/>
      <w:pPr>
        <w:ind w:left="6480" w:hanging="180"/>
      </w:pPr>
    </w:lvl>
  </w:abstractNum>
  <w:abstractNum w:abstractNumId="29126298">
    <w:multiLevelType w:val="hybridMultilevel"/>
    <w:lvl w:ilvl="0" w:tplc="13691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126298">
    <w:abstractNumId w:val="29126298"/>
  </w:num>
  <w:num w:numId="29126299">
    <w:abstractNumId w:val="291262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9462788" Type="http://schemas.microsoft.com/office/2011/relationships/commentsExtended" Target="commentsExtended.xml"/><Relationship Id="rId59276629d8721d300" Type="http://schemas.openxmlformats.org/officeDocument/2006/relationships/hyperlink" Target="https://gd.eppo.int/" TargetMode="External"/><Relationship Id="rId42926629d8721d5e2"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