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Non-European isolates are regulated in Annex IIAI of the plant health Directive 2000/29/EC. Data of the presence of this pest on the EU territory are available in EPPO Global Database (</w:t>
      </w:r>
      <w:hyperlink r:id="rId65306a7029904d1d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67476a7029904d69b"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572891">
    <w:multiLevelType w:val="hybridMultilevel"/>
    <w:lvl w:ilvl="0" w:tplc="81858216">
      <w:start w:val="1"/>
      <w:numFmt w:val="decimal"/>
      <w:lvlText w:val="%1."/>
      <w:lvlJc w:val="left"/>
      <w:pPr>
        <w:ind w:left="720" w:hanging="360"/>
      </w:pPr>
    </w:lvl>
    <w:lvl w:ilvl="1" w:tplc="81858216" w:tentative="1">
      <w:start w:val="1"/>
      <w:numFmt w:val="lowerLetter"/>
      <w:lvlText w:val="%2."/>
      <w:lvlJc w:val="left"/>
      <w:pPr>
        <w:ind w:left="1440" w:hanging="360"/>
      </w:pPr>
    </w:lvl>
    <w:lvl w:ilvl="2" w:tplc="81858216" w:tentative="1">
      <w:start w:val="1"/>
      <w:numFmt w:val="lowerRoman"/>
      <w:lvlText w:val="%3."/>
      <w:lvlJc w:val="right"/>
      <w:pPr>
        <w:ind w:left="2160" w:hanging="180"/>
      </w:pPr>
    </w:lvl>
    <w:lvl w:ilvl="3" w:tplc="81858216" w:tentative="1">
      <w:start w:val="1"/>
      <w:numFmt w:val="decimal"/>
      <w:lvlText w:val="%4."/>
      <w:lvlJc w:val="left"/>
      <w:pPr>
        <w:ind w:left="2880" w:hanging="360"/>
      </w:pPr>
    </w:lvl>
    <w:lvl w:ilvl="4" w:tplc="81858216" w:tentative="1">
      <w:start w:val="1"/>
      <w:numFmt w:val="lowerLetter"/>
      <w:lvlText w:val="%5."/>
      <w:lvlJc w:val="left"/>
      <w:pPr>
        <w:ind w:left="3600" w:hanging="360"/>
      </w:pPr>
    </w:lvl>
    <w:lvl w:ilvl="5" w:tplc="81858216" w:tentative="1">
      <w:start w:val="1"/>
      <w:numFmt w:val="lowerRoman"/>
      <w:lvlText w:val="%6."/>
      <w:lvlJc w:val="right"/>
      <w:pPr>
        <w:ind w:left="4320" w:hanging="180"/>
      </w:pPr>
    </w:lvl>
    <w:lvl w:ilvl="6" w:tplc="81858216" w:tentative="1">
      <w:start w:val="1"/>
      <w:numFmt w:val="decimal"/>
      <w:lvlText w:val="%7."/>
      <w:lvlJc w:val="left"/>
      <w:pPr>
        <w:ind w:left="5040" w:hanging="360"/>
      </w:pPr>
    </w:lvl>
    <w:lvl w:ilvl="7" w:tplc="81858216" w:tentative="1">
      <w:start w:val="1"/>
      <w:numFmt w:val="lowerLetter"/>
      <w:lvlText w:val="%8."/>
      <w:lvlJc w:val="left"/>
      <w:pPr>
        <w:ind w:left="5760" w:hanging="360"/>
      </w:pPr>
    </w:lvl>
    <w:lvl w:ilvl="8" w:tplc="81858216" w:tentative="1">
      <w:start w:val="1"/>
      <w:numFmt w:val="lowerRoman"/>
      <w:lvlText w:val="%9."/>
      <w:lvlJc w:val="right"/>
      <w:pPr>
        <w:ind w:left="6480" w:hanging="180"/>
      </w:pPr>
    </w:lvl>
  </w:abstractNum>
  <w:abstractNum w:abstractNumId="57572890">
    <w:multiLevelType w:val="hybridMultilevel"/>
    <w:lvl w:ilvl="0" w:tplc="917570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572890">
    <w:abstractNumId w:val="57572890"/>
  </w:num>
  <w:num w:numId="57572891">
    <w:abstractNumId w:val="575728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8665962" Type="http://schemas.microsoft.com/office/2011/relationships/commentsExtended" Target="commentsExtended.xml"/><Relationship Id="rId65306a7029904d1d1" Type="http://schemas.openxmlformats.org/officeDocument/2006/relationships/hyperlink" Target="https://gd.eppo.int/" TargetMode="External"/><Relationship Id="rId67476a7029904d69b"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