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2806ae75402d5fa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Solanaceae (1SOLF)</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[in other crops] and no references to outbreaks in ornamental Solanaceae are given by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53966ae75402d6151"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71666ae75402d616f"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39787">
    <w:multiLevelType w:val="hybridMultilevel"/>
    <w:lvl w:ilvl="0" w:tplc="76349202">
      <w:start w:val="1"/>
      <w:numFmt w:val="decimal"/>
      <w:lvlText w:val="%1."/>
      <w:lvlJc w:val="left"/>
      <w:pPr>
        <w:ind w:left="720" w:hanging="360"/>
      </w:pPr>
    </w:lvl>
    <w:lvl w:ilvl="1" w:tplc="76349202" w:tentative="1">
      <w:start w:val="1"/>
      <w:numFmt w:val="lowerLetter"/>
      <w:lvlText w:val="%2."/>
      <w:lvlJc w:val="left"/>
      <w:pPr>
        <w:ind w:left="1440" w:hanging="360"/>
      </w:pPr>
    </w:lvl>
    <w:lvl w:ilvl="2" w:tplc="76349202" w:tentative="1">
      <w:start w:val="1"/>
      <w:numFmt w:val="lowerRoman"/>
      <w:lvlText w:val="%3."/>
      <w:lvlJc w:val="right"/>
      <w:pPr>
        <w:ind w:left="2160" w:hanging="180"/>
      </w:pPr>
    </w:lvl>
    <w:lvl w:ilvl="3" w:tplc="76349202" w:tentative="1">
      <w:start w:val="1"/>
      <w:numFmt w:val="decimal"/>
      <w:lvlText w:val="%4."/>
      <w:lvlJc w:val="left"/>
      <w:pPr>
        <w:ind w:left="2880" w:hanging="360"/>
      </w:pPr>
    </w:lvl>
    <w:lvl w:ilvl="4" w:tplc="76349202" w:tentative="1">
      <w:start w:val="1"/>
      <w:numFmt w:val="lowerLetter"/>
      <w:lvlText w:val="%5."/>
      <w:lvlJc w:val="left"/>
      <w:pPr>
        <w:ind w:left="3600" w:hanging="360"/>
      </w:pPr>
    </w:lvl>
    <w:lvl w:ilvl="5" w:tplc="76349202" w:tentative="1">
      <w:start w:val="1"/>
      <w:numFmt w:val="lowerRoman"/>
      <w:lvlText w:val="%6."/>
      <w:lvlJc w:val="right"/>
      <w:pPr>
        <w:ind w:left="4320" w:hanging="180"/>
      </w:pPr>
    </w:lvl>
    <w:lvl w:ilvl="6" w:tplc="76349202" w:tentative="1">
      <w:start w:val="1"/>
      <w:numFmt w:val="decimal"/>
      <w:lvlText w:val="%7."/>
      <w:lvlJc w:val="left"/>
      <w:pPr>
        <w:ind w:left="5040" w:hanging="360"/>
      </w:pPr>
    </w:lvl>
    <w:lvl w:ilvl="7" w:tplc="76349202" w:tentative="1">
      <w:start w:val="1"/>
      <w:numFmt w:val="lowerLetter"/>
      <w:lvlText w:val="%8."/>
      <w:lvlJc w:val="left"/>
      <w:pPr>
        <w:ind w:left="5760" w:hanging="360"/>
      </w:pPr>
    </w:lvl>
    <w:lvl w:ilvl="8" w:tplc="76349202" w:tentative="1">
      <w:start w:val="1"/>
      <w:numFmt w:val="lowerRoman"/>
      <w:lvlText w:val="%9."/>
      <w:lvlJc w:val="right"/>
      <w:pPr>
        <w:ind w:left="6480" w:hanging="180"/>
      </w:pPr>
    </w:lvl>
  </w:abstractNum>
  <w:abstractNum w:abstractNumId="89939786">
    <w:multiLevelType w:val="hybridMultilevel"/>
    <w:lvl w:ilvl="0" w:tplc="79231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39786">
    <w:abstractNumId w:val="89939786"/>
  </w:num>
  <w:num w:numId="89939787">
    <w:abstractNumId w:val="89939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0568394" Type="http://schemas.microsoft.com/office/2011/relationships/commentsExtended" Target="commentsExtended.xml"/><Relationship Id="rId42806ae75402d5fa3" Type="http://schemas.openxmlformats.org/officeDocument/2006/relationships/hyperlink" Target="https://gd.eppo.int/" TargetMode="External"/><Relationship Id="rId53966ae75402d6151" Type="http://schemas.openxmlformats.org/officeDocument/2006/relationships/hyperlink" Target="http://www.efsa.europa.eu/en/efsajournal/doc/3833.pdf" TargetMode="External"/><Relationship Id="rId71666ae75402d616f"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