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646a7029c1dff3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Even though Solanum tuberosum is a host plant, association with seed potatoes is considered unlikely. Seed potatoes grown and sold as young plants in pots are a negligible trade although micro plants of higher categories are traded in small amounts. However the methods and growing conditions used (in small tubes or jars in controlled environment conditions) prevent any infestation risks. H. armigera is polyphagous and can be spread with plants for planting of many species. It is present in Europe and can spread over large distances. It can migrate over 1000 km (Lammers &amp; Macleod, 2007; EFSA-PLH, 2014). Experts concluded that seed potatoes is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 potatoes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34536a7029c1e0328"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23996a7029c1e036e"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515713">
    <w:multiLevelType w:val="hybridMultilevel"/>
    <w:lvl w:ilvl="0" w:tplc="77758535">
      <w:start w:val="1"/>
      <w:numFmt w:val="decimal"/>
      <w:lvlText w:val="%1."/>
      <w:lvlJc w:val="left"/>
      <w:pPr>
        <w:ind w:left="720" w:hanging="360"/>
      </w:pPr>
    </w:lvl>
    <w:lvl w:ilvl="1" w:tplc="77758535" w:tentative="1">
      <w:start w:val="1"/>
      <w:numFmt w:val="lowerLetter"/>
      <w:lvlText w:val="%2."/>
      <w:lvlJc w:val="left"/>
      <w:pPr>
        <w:ind w:left="1440" w:hanging="360"/>
      </w:pPr>
    </w:lvl>
    <w:lvl w:ilvl="2" w:tplc="77758535" w:tentative="1">
      <w:start w:val="1"/>
      <w:numFmt w:val="lowerRoman"/>
      <w:lvlText w:val="%3."/>
      <w:lvlJc w:val="right"/>
      <w:pPr>
        <w:ind w:left="2160" w:hanging="180"/>
      </w:pPr>
    </w:lvl>
    <w:lvl w:ilvl="3" w:tplc="77758535" w:tentative="1">
      <w:start w:val="1"/>
      <w:numFmt w:val="decimal"/>
      <w:lvlText w:val="%4."/>
      <w:lvlJc w:val="left"/>
      <w:pPr>
        <w:ind w:left="2880" w:hanging="360"/>
      </w:pPr>
    </w:lvl>
    <w:lvl w:ilvl="4" w:tplc="77758535" w:tentative="1">
      <w:start w:val="1"/>
      <w:numFmt w:val="lowerLetter"/>
      <w:lvlText w:val="%5."/>
      <w:lvlJc w:val="left"/>
      <w:pPr>
        <w:ind w:left="3600" w:hanging="360"/>
      </w:pPr>
    </w:lvl>
    <w:lvl w:ilvl="5" w:tplc="77758535" w:tentative="1">
      <w:start w:val="1"/>
      <w:numFmt w:val="lowerRoman"/>
      <w:lvlText w:val="%6."/>
      <w:lvlJc w:val="right"/>
      <w:pPr>
        <w:ind w:left="4320" w:hanging="180"/>
      </w:pPr>
    </w:lvl>
    <w:lvl w:ilvl="6" w:tplc="77758535" w:tentative="1">
      <w:start w:val="1"/>
      <w:numFmt w:val="decimal"/>
      <w:lvlText w:val="%7."/>
      <w:lvlJc w:val="left"/>
      <w:pPr>
        <w:ind w:left="5040" w:hanging="360"/>
      </w:pPr>
    </w:lvl>
    <w:lvl w:ilvl="7" w:tplc="77758535" w:tentative="1">
      <w:start w:val="1"/>
      <w:numFmt w:val="lowerLetter"/>
      <w:lvlText w:val="%8."/>
      <w:lvlJc w:val="left"/>
      <w:pPr>
        <w:ind w:left="5760" w:hanging="360"/>
      </w:pPr>
    </w:lvl>
    <w:lvl w:ilvl="8" w:tplc="77758535" w:tentative="1">
      <w:start w:val="1"/>
      <w:numFmt w:val="lowerRoman"/>
      <w:lvlText w:val="%9."/>
      <w:lvlJc w:val="right"/>
      <w:pPr>
        <w:ind w:left="6480" w:hanging="180"/>
      </w:pPr>
    </w:lvl>
  </w:abstractNum>
  <w:abstractNum w:abstractNumId="16515712">
    <w:multiLevelType w:val="hybridMultilevel"/>
    <w:lvl w:ilvl="0" w:tplc="145467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515712">
    <w:abstractNumId w:val="16515712"/>
  </w:num>
  <w:num w:numId="16515713">
    <w:abstractNumId w:val="165157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6736583" Type="http://schemas.microsoft.com/office/2011/relationships/commentsExtended" Target="commentsExtended.xml"/><Relationship Id="rId36646a7029c1dff33" Type="http://schemas.openxmlformats.org/officeDocument/2006/relationships/hyperlink" Target="https://gd.eppo.int/" TargetMode="External"/><Relationship Id="rId34536a7029c1e0328" Type="http://schemas.openxmlformats.org/officeDocument/2006/relationships/hyperlink" Target="http://www.efsa.europa.eu/en/efsajournal/doc/3833.pdf" TargetMode="External"/><Relationship Id="rId23996a7029c1e036e"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