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7686aabbca06b01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Carnation glasshouse crops in southern Moravia (Czech Republic) were infested although damage was not significant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94106aabbca06b44e"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92986aabbca06b4a1"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74562">
    <w:multiLevelType w:val="hybridMultilevel"/>
    <w:lvl w:ilvl="0" w:tplc="61313876">
      <w:start w:val="1"/>
      <w:numFmt w:val="decimal"/>
      <w:lvlText w:val="%1."/>
      <w:lvlJc w:val="left"/>
      <w:pPr>
        <w:ind w:left="720" w:hanging="360"/>
      </w:pPr>
    </w:lvl>
    <w:lvl w:ilvl="1" w:tplc="61313876" w:tentative="1">
      <w:start w:val="1"/>
      <w:numFmt w:val="lowerLetter"/>
      <w:lvlText w:val="%2."/>
      <w:lvlJc w:val="left"/>
      <w:pPr>
        <w:ind w:left="1440" w:hanging="360"/>
      </w:pPr>
    </w:lvl>
    <w:lvl w:ilvl="2" w:tplc="61313876" w:tentative="1">
      <w:start w:val="1"/>
      <w:numFmt w:val="lowerRoman"/>
      <w:lvlText w:val="%3."/>
      <w:lvlJc w:val="right"/>
      <w:pPr>
        <w:ind w:left="2160" w:hanging="180"/>
      </w:pPr>
    </w:lvl>
    <w:lvl w:ilvl="3" w:tplc="61313876" w:tentative="1">
      <w:start w:val="1"/>
      <w:numFmt w:val="decimal"/>
      <w:lvlText w:val="%4."/>
      <w:lvlJc w:val="left"/>
      <w:pPr>
        <w:ind w:left="2880" w:hanging="360"/>
      </w:pPr>
    </w:lvl>
    <w:lvl w:ilvl="4" w:tplc="61313876" w:tentative="1">
      <w:start w:val="1"/>
      <w:numFmt w:val="lowerLetter"/>
      <w:lvlText w:val="%5."/>
      <w:lvlJc w:val="left"/>
      <w:pPr>
        <w:ind w:left="3600" w:hanging="360"/>
      </w:pPr>
    </w:lvl>
    <w:lvl w:ilvl="5" w:tplc="61313876" w:tentative="1">
      <w:start w:val="1"/>
      <w:numFmt w:val="lowerRoman"/>
      <w:lvlText w:val="%6."/>
      <w:lvlJc w:val="right"/>
      <w:pPr>
        <w:ind w:left="4320" w:hanging="180"/>
      </w:pPr>
    </w:lvl>
    <w:lvl w:ilvl="6" w:tplc="61313876" w:tentative="1">
      <w:start w:val="1"/>
      <w:numFmt w:val="decimal"/>
      <w:lvlText w:val="%7."/>
      <w:lvlJc w:val="left"/>
      <w:pPr>
        <w:ind w:left="5040" w:hanging="360"/>
      </w:pPr>
    </w:lvl>
    <w:lvl w:ilvl="7" w:tplc="61313876" w:tentative="1">
      <w:start w:val="1"/>
      <w:numFmt w:val="lowerLetter"/>
      <w:lvlText w:val="%8."/>
      <w:lvlJc w:val="left"/>
      <w:pPr>
        <w:ind w:left="5760" w:hanging="360"/>
      </w:pPr>
    </w:lvl>
    <w:lvl w:ilvl="8" w:tplc="61313876" w:tentative="1">
      <w:start w:val="1"/>
      <w:numFmt w:val="lowerRoman"/>
      <w:lvlText w:val="%9."/>
      <w:lvlJc w:val="right"/>
      <w:pPr>
        <w:ind w:left="6480" w:hanging="180"/>
      </w:pPr>
    </w:lvl>
  </w:abstractNum>
  <w:abstractNum w:abstractNumId="15574561">
    <w:multiLevelType w:val="hybridMultilevel"/>
    <w:lvl w:ilvl="0" w:tplc="91075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74561">
    <w:abstractNumId w:val="15574561"/>
  </w:num>
  <w:num w:numId="15574562">
    <w:abstractNumId w:val="15574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1727287" Type="http://schemas.microsoft.com/office/2011/relationships/commentsExtended" Target="commentsExtended.xml"/><Relationship Id="rId17686aabbca06b01a" Type="http://schemas.openxmlformats.org/officeDocument/2006/relationships/hyperlink" Target="https://gd.eppo.int/" TargetMode="External"/><Relationship Id="rId94106aabbca06b44e" Type="http://schemas.openxmlformats.org/officeDocument/2006/relationships/hyperlink" Target="http://www.efsa.europa.eu/en/efsajournal/doc/3833.pdf" TargetMode="External"/><Relationship Id="rId92986aabbca06b4a1"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