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black ring 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(2007); Bulgaria (2002); Croatia (2002); Czech Republic (1994); Finland (2011); France (1992); Germany (1993); Greece (1997); Hungary (1992); Ireland (1993); Netherlands (2015); Poland (2012); Sweden (1993); United Kingdom (1993); United Kingdom/England (1997); United Kingdom/Scotland (1997)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066a7029b616fb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0.5%, for all viruses together, is proposed for the certified Rubus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12866a7029b617382"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172018">
    <w:multiLevelType w:val="hybridMultilevel"/>
    <w:lvl w:ilvl="0" w:tplc="34382751">
      <w:start w:val="1"/>
      <w:numFmt w:val="decimal"/>
      <w:lvlText w:val="%1."/>
      <w:lvlJc w:val="left"/>
      <w:pPr>
        <w:ind w:left="720" w:hanging="360"/>
      </w:pPr>
    </w:lvl>
    <w:lvl w:ilvl="1" w:tplc="34382751" w:tentative="1">
      <w:start w:val="1"/>
      <w:numFmt w:val="lowerLetter"/>
      <w:lvlText w:val="%2."/>
      <w:lvlJc w:val="left"/>
      <w:pPr>
        <w:ind w:left="1440" w:hanging="360"/>
      </w:pPr>
    </w:lvl>
    <w:lvl w:ilvl="2" w:tplc="34382751" w:tentative="1">
      <w:start w:val="1"/>
      <w:numFmt w:val="lowerRoman"/>
      <w:lvlText w:val="%3."/>
      <w:lvlJc w:val="right"/>
      <w:pPr>
        <w:ind w:left="2160" w:hanging="180"/>
      </w:pPr>
    </w:lvl>
    <w:lvl w:ilvl="3" w:tplc="34382751" w:tentative="1">
      <w:start w:val="1"/>
      <w:numFmt w:val="decimal"/>
      <w:lvlText w:val="%4."/>
      <w:lvlJc w:val="left"/>
      <w:pPr>
        <w:ind w:left="2880" w:hanging="360"/>
      </w:pPr>
    </w:lvl>
    <w:lvl w:ilvl="4" w:tplc="34382751" w:tentative="1">
      <w:start w:val="1"/>
      <w:numFmt w:val="lowerLetter"/>
      <w:lvlText w:val="%5."/>
      <w:lvlJc w:val="left"/>
      <w:pPr>
        <w:ind w:left="3600" w:hanging="360"/>
      </w:pPr>
    </w:lvl>
    <w:lvl w:ilvl="5" w:tplc="34382751" w:tentative="1">
      <w:start w:val="1"/>
      <w:numFmt w:val="lowerRoman"/>
      <w:lvlText w:val="%6."/>
      <w:lvlJc w:val="right"/>
      <w:pPr>
        <w:ind w:left="4320" w:hanging="180"/>
      </w:pPr>
    </w:lvl>
    <w:lvl w:ilvl="6" w:tplc="34382751" w:tentative="1">
      <w:start w:val="1"/>
      <w:numFmt w:val="decimal"/>
      <w:lvlText w:val="%7."/>
      <w:lvlJc w:val="left"/>
      <w:pPr>
        <w:ind w:left="5040" w:hanging="360"/>
      </w:pPr>
    </w:lvl>
    <w:lvl w:ilvl="7" w:tplc="34382751" w:tentative="1">
      <w:start w:val="1"/>
      <w:numFmt w:val="lowerLetter"/>
      <w:lvlText w:val="%8."/>
      <w:lvlJc w:val="left"/>
      <w:pPr>
        <w:ind w:left="5760" w:hanging="360"/>
      </w:pPr>
    </w:lvl>
    <w:lvl w:ilvl="8" w:tplc="34382751" w:tentative="1">
      <w:start w:val="1"/>
      <w:numFmt w:val="lowerRoman"/>
      <w:lvlText w:val="%9."/>
      <w:lvlJc w:val="right"/>
      <w:pPr>
        <w:ind w:left="6480" w:hanging="180"/>
      </w:pPr>
    </w:lvl>
  </w:abstractNum>
  <w:abstractNum w:abstractNumId="29172017">
    <w:multiLevelType w:val="hybridMultilevel"/>
    <w:lvl w:ilvl="0" w:tplc="453272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172017">
    <w:abstractNumId w:val="29172017"/>
  </w:num>
  <w:num w:numId="29172018">
    <w:abstractNumId w:val="291720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7538553" Type="http://schemas.microsoft.com/office/2011/relationships/commentsExtended" Target="commentsExtended.xml"/><Relationship Id="rId36066a7029b616fb2" Type="http://schemas.openxmlformats.org/officeDocument/2006/relationships/hyperlink" Target="https://gd.eppo.int/" TargetMode="External"/><Relationship Id="rId12866a7029b617382"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