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black ring 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Bulgaria (2002); Croatia (2002); Czech Republic (1994); Finland (2011); France (1992); Germany (1993); Greece (1997); Hungary (1992); Ireland (1993); Netherlands (2015); Poland (2012); Sweden (1993); United Kingdom (1993); United Kingdom/England (1997); United Kingdom/Scotland (1997)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4906ae753f9c0c9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74316ae753f9c0e31"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89463">
    <w:multiLevelType w:val="hybridMultilevel"/>
    <w:lvl w:ilvl="0" w:tplc="40104321">
      <w:start w:val="1"/>
      <w:numFmt w:val="decimal"/>
      <w:lvlText w:val="%1."/>
      <w:lvlJc w:val="left"/>
      <w:pPr>
        <w:ind w:left="720" w:hanging="360"/>
      </w:pPr>
    </w:lvl>
    <w:lvl w:ilvl="1" w:tplc="40104321" w:tentative="1">
      <w:start w:val="1"/>
      <w:numFmt w:val="lowerLetter"/>
      <w:lvlText w:val="%2."/>
      <w:lvlJc w:val="left"/>
      <w:pPr>
        <w:ind w:left="1440" w:hanging="360"/>
      </w:pPr>
    </w:lvl>
    <w:lvl w:ilvl="2" w:tplc="40104321" w:tentative="1">
      <w:start w:val="1"/>
      <w:numFmt w:val="lowerRoman"/>
      <w:lvlText w:val="%3."/>
      <w:lvlJc w:val="right"/>
      <w:pPr>
        <w:ind w:left="2160" w:hanging="180"/>
      </w:pPr>
    </w:lvl>
    <w:lvl w:ilvl="3" w:tplc="40104321" w:tentative="1">
      <w:start w:val="1"/>
      <w:numFmt w:val="decimal"/>
      <w:lvlText w:val="%4."/>
      <w:lvlJc w:val="left"/>
      <w:pPr>
        <w:ind w:left="2880" w:hanging="360"/>
      </w:pPr>
    </w:lvl>
    <w:lvl w:ilvl="4" w:tplc="40104321" w:tentative="1">
      <w:start w:val="1"/>
      <w:numFmt w:val="lowerLetter"/>
      <w:lvlText w:val="%5."/>
      <w:lvlJc w:val="left"/>
      <w:pPr>
        <w:ind w:left="3600" w:hanging="360"/>
      </w:pPr>
    </w:lvl>
    <w:lvl w:ilvl="5" w:tplc="40104321" w:tentative="1">
      <w:start w:val="1"/>
      <w:numFmt w:val="lowerRoman"/>
      <w:lvlText w:val="%6."/>
      <w:lvlJc w:val="right"/>
      <w:pPr>
        <w:ind w:left="4320" w:hanging="180"/>
      </w:pPr>
    </w:lvl>
    <w:lvl w:ilvl="6" w:tplc="40104321" w:tentative="1">
      <w:start w:val="1"/>
      <w:numFmt w:val="decimal"/>
      <w:lvlText w:val="%7."/>
      <w:lvlJc w:val="left"/>
      <w:pPr>
        <w:ind w:left="5040" w:hanging="360"/>
      </w:pPr>
    </w:lvl>
    <w:lvl w:ilvl="7" w:tplc="40104321" w:tentative="1">
      <w:start w:val="1"/>
      <w:numFmt w:val="lowerLetter"/>
      <w:lvlText w:val="%8."/>
      <w:lvlJc w:val="left"/>
      <w:pPr>
        <w:ind w:left="5760" w:hanging="360"/>
      </w:pPr>
    </w:lvl>
    <w:lvl w:ilvl="8" w:tplc="40104321" w:tentative="1">
      <w:start w:val="1"/>
      <w:numFmt w:val="lowerRoman"/>
      <w:lvlText w:val="%9."/>
      <w:lvlJc w:val="right"/>
      <w:pPr>
        <w:ind w:left="6480" w:hanging="180"/>
      </w:pPr>
    </w:lvl>
  </w:abstractNum>
  <w:abstractNum w:abstractNumId="62789462">
    <w:multiLevelType w:val="hybridMultilevel"/>
    <w:lvl w:ilvl="0" w:tplc="15224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89462">
    <w:abstractNumId w:val="62789462"/>
  </w:num>
  <w:num w:numId="62789463">
    <w:abstractNumId w:val="62789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6456206" Type="http://schemas.microsoft.com/office/2011/relationships/commentsExtended" Target="commentsExtended.xml"/><Relationship Id="rId74906ae753f9c0c9d" Type="http://schemas.openxmlformats.org/officeDocument/2006/relationships/hyperlink" Target="https://gd.eppo.int/" TargetMode="External"/><Relationship Id="rId74316ae753f9c0e31"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