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Raspberry ringspot virus (RPRSV0)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(2011); Czech Republic (2011); Finland (2011); France (2011); Germany (2015); Greece (1996); Ireland (1993); Italy (1993); Latvia (2011); Luxembourg (1992); Netherlands (2015); Portugal (2011); United Kingdom (2011);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860662b2e44e673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experts recommended analysing the economic impact for Rubus ornamentals. Evaluation continues on the economic impact only.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rubus.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019662b2e44e6add"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56008">
    <w:multiLevelType w:val="hybridMultilevel"/>
    <w:lvl w:ilvl="0" w:tplc="15834306">
      <w:start w:val="1"/>
      <w:numFmt w:val="decimal"/>
      <w:lvlText w:val="%1."/>
      <w:lvlJc w:val="left"/>
      <w:pPr>
        <w:ind w:left="720" w:hanging="360"/>
      </w:pPr>
    </w:lvl>
    <w:lvl w:ilvl="1" w:tplc="15834306" w:tentative="1">
      <w:start w:val="1"/>
      <w:numFmt w:val="lowerLetter"/>
      <w:lvlText w:val="%2."/>
      <w:lvlJc w:val="left"/>
      <w:pPr>
        <w:ind w:left="1440" w:hanging="360"/>
      </w:pPr>
    </w:lvl>
    <w:lvl w:ilvl="2" w:tplc="15834306" w:tentative="1">
      <w:start w:val="1"/>
      <w:numFmt w:val="lowerRoman"/>
      <w:lvlText w:val="%3."/>
      <w:lvlJc w:val="right"/>
      <w:pPr>
        <w:ind w:left="2160" w:hanging="180"/>
      </w:pPr>
    </w:lvl>
    <w:lvl w:ilvl="3" w:tplc="15834306" w:tentative="1">
      <w:start w:val="1"/>
      <w:numFmt w:val="decimal"/>
      <w:lvlText w:val="%4."/>
      <w:lvlJc w:val="left"/>
      <w:pPr>
        <w:ind w:left="2880" w:hanging="360"/>
      </w:pPr>
    </w:lvl>
    <w:lvl w:ilvl="4" w:tplc="15834306" w:tentative="1">
      <w:start w:val="1"/>
      <w:numFmt w:val="lowerLetter"/>
      <w:lvlText w:val="%5."/>
      <w:lvlJc w:val="left"/>
      <w:pPr>
        <w:ind w:left="3600" w:hanging="360"/>
      </w:pPr>
    </w:lvl>
    <w:lvl w:ilvl="5" w:tplc="15834306" w:tentative="1">
      <w:start w:val="1"/>
      <w:numFmt w:val="lowerRoman"/>
      <w:lvlText w:val="%6."/>
      <w:lvlJc w:val="right"/>
      <w:pPr>
        <w:ind w:left="4320" w:hanging="180"/>
      </w:pPr>
    </w:lvl>
    <w:lvl w:ilvl="6" w:tplc="15834306" w:tentative="1">
      <w:start w:val="1"/>
      <w:numFmt w:val="decimal"/>
      <w:lvlText w:val="%7."/>
      <w:lvlJc w:val="left"/>
      <w:pPr>
        <w:ind w:left="5040" w:hanging="360"/>
      </w:pPr>
    </w:lvl>
    <w:lvl w:ilvl="7" w:tplc="15834306" w:tentative="1">
      <w:start w:val="1"/>
      <w:numFmt w:val="lowerLetter"/>
      <w:lvlText w:val="%8."/>
      <w:lvlJc w:val="left"/>
      <w:pPr>
        <w:ind w:left="5760" w:hanging="360"/>
      </w:pPr>
    </w:lvl>
    <w:lvl w:ilvl="8" w:tplc="15834306" w:tentative="1">
      <w:start w:val="1"/>
      <w:numFmt w:val="lowerRoman"/>
      <w:lvlText w:val="%9."/>
      <w:lvlJc w:val="right"/>
      <w:pPr>
        <w:ind w:left="6480" w:hanging="180"/>
      </w:pPr>
    </w:lvl>
  </w:abstractNum>
  <w:abstractNum w:abstractNumId="76256007">
    <w:multiLevelType w:val="hybridMultilevel"/>
    <w:lvl w:ilvl="0" w:tplc="62062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56007">
    <w:abstractNumId w:val="76256007"/>
  </w:num>
  <w:num w:numId="76256008">
    <w:abstractNumId w:val="762560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6305276" Type="http://schemas.microsoft.com/office/2011/relationships/commentsExtended" Target="commentsExtended.xml"/><Relationship Id="rId3860662b2e44e6732" Type="http://schemas.openxmlformats.org/officeDocument/2006/relationships/hyperlink" Target="https://gd.eppo.int/" TargetMode="External"/><Relationship Id="rId5019662b2e44e6add"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