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Italy (1993); Latvia (2011); Luxembourg (1992); Netherlands (2015); Portugal (2011); United Kingdom (2011);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7586ae788a6737a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experts recommended analysing the economic impact for Rubus ornamentals. Evaluation continues on the economic impact only.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rubus.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Rubus.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78046ae788a67398c"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17201">
    <w:multiLevelType w:val="hybridMultilevel"/>
    <w:lvl w:ilvl="0" w:tplc="75144018">
      <w:start w:val="1"/>
      <w:numFmt w:val="decimal"/>
      <w:lvlText w:val="%1."/>
      <w:lvlJc w:val="left"/>
      <w:pPr>
        <w:ind w:left="720" w:hanging="360"/>
      </w:pPr>
    </w:lvl>
    <w:lvl w:ilvl="1" w:tplc="75144018" w:tentative="1">
      <w:start w:val="1"/>
      <w:numFmt w:val="lowerLetter"/>
      <w:lvlText w:val="%2."/>
      <w:lvlJc w:val="left"/>
      <w:pPr>
        <w:ind w:left="1440" w:hanging="360"/>
      </w:pPr>
    </w:lvl>
    <w:lvl w:ilvl="2" w:tplc="75144018" w:tentative="1">
      <w:start w:val="1"/>
      <w:numFmt w:val="lowerRoman"/>
      <w:lvlText w:val="%3."/>
      <w:lvlJc w:val="right"/>
      <w:pPr>
        <w:ind w:left="2160" w:hanging="180"/>
      </w:pPr>
    </w:lvl>
    <w:lvl w:ilvl="3" w:tplc="75144018" w:tentative="1">
      <w:start w:val="1"/>
      <w:numFmt w:val="decimal"/>
      <w:lvlText w:val="%4."/>
      <w:lvlJc w:val="left"/>
      <w:pPr>
        <w:ind w:left="2880" w:hanging="360"/>
      </w:pPr>
    </w:lvl>
    <w:lvl w:ilvl="4" w:tplc="75144018" w:tentative="1">
      <w:start w:val="1"/>
      <w:numFmt w:val="lowerLetter"/>
      <w:lvlText w:val="%5."/>
      <w:lvlJc w:val="left"/>
      <w:pPr>
        <w:ind w:left="3600" w:hanging="360"/>
      </w:pPr>
    </w:lvl>
    <w:lvl w:ilvl="5" w:tplc="75144018" w:tentative="1">
      <w:start w:val="1"/>
      <w:numFmt w:val="lowerRoman"/>
      <w:lvlText w:val="%6."/>
      <w:lvlJc w:val="right"/>
      <w:pPr>
        <w:ind w:left="4320" w:hanging="180"/>
      </w:pPr>
    </w:lvl>
    <w:lvl w:ilvl="6" w:tplc="75144018" w:tentative="1">
      <w:start w:val="1"/>
      <w:numFmt w:val="decimal"/>
      <w:lvlText w:val="%7."/>
      <w:lvlJc w:val="left"/>
      <w:pPr>
        <w:ind w:left="5040" w:hanging="360"/>
      </w:pPr>
    </w:lvl>
    <w:lvl w:ilvl="7" w:tplc="75144018" w:tentative="1">
      <w:start w:val="1"/>
      <w:numFmt w:val="lowerLetter"/>
      <w:lvlText w:val="%8."/>
      <w:lvlJc w:val="left"/>
      <w:pPr>
        <w:ind w:left="5760" w:hanging="360"/>
      </w:pPr>
    </w:lvl>
    <w:lvl w:ilvl="8" w:tplc="75144018" w:tentative="1">
      <w:start w:val="1"/>
      <w:numFmt w:val="lowerRoman"/>
      <w:lvlText w:val="%9."/>
      <w:lvlJc w:val="right"/>
      <w:pPr>
        <w:ind w:left="6480" w:hanging="180"/>
      </w:pPr>
    </w:lvl>
  </w:abstractNum>
  <w:abstractNum w:abstractNumId="25817200">
    <w:multiLevelType w:val="hybridMultilevel"/>
    <w:lvl w:ilvl="0" w:tplc="81581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17200">
    <w:abstractNumId w:val="25817200"/>
  </w:num>
  <w:num w:numId="25817201">
    <w:abstractNumId w:val="25817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9879789" Type="http://schemas.microsoft.com/office/2011/relationships/commentsExtended" Target="commentsExtended.xml"/><Relationship Id="rId17586ae788a6737ad" Type="http://schemas.openxmlformats.org/officeDocument/2006/relationships/hyperlink" Target="https://gd.eppo.int/" TargetMode="External"/><Relationship Id="rId78046ae788a67398c"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