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Italy (1993); Latvia (2011); Luxembourg (1992); Netherlands (2015); Portugal (2011); United Kingdom (2011);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2466a7029cd2c1a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experts recommended analysing the economic impact for Rubus ornamentals. Evaluation continues on the economic impact only.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rubus.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Rubus.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40136a7029cd2c5b6"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175813">
    <w:multiLevelType w:val="hybridMultilevel"/>
    <w:lvl w:ilvl="0" w:tplc="63997946">
      <w:start w:val="1"/>
      <w:numFmt w:val="decimal"/>
      <w:lvlText w:val="%1."/>
      <w:lvlJc w:val="left"/>
      <w:pPr>
        <w:ind w:left="720" w:hanging="360"/>
      </w:pPr>
    </w:lvl>
    <w:lvl w:ilvl="1" w:tplc="63997946" w:tentative="1">
      <w:start w:val="1"/>
      <w:numFmt w:val="lowerLetter"/>
      <w:lvlText w:val="%2."/>
      <w:lvlJc w:val="left"/>
      <w:pPr>
        <w:ind w:left="1440" w:hanging="360"/>
      </w:pPr>
    </w:lvl>
    <w:lvl w:ilvl="2" w:tplc="63997946" w:tentative="1">
      <w:start w:val="1"/>
      <w:numFmt w:val="lowerRoman"/>
      <w:lvlText w:val="%3."/>
      <w:lvlJc w:val="right"/>
      <w:pPr>
        <w:ind w:left="2160" w:hanging="180"/>
      </w:pPr>
    </w:lvl>
    <w:lvl w:ilvl="3" w:tplc="63997946" w:tentative="1">
      <w:start w:val="1"/>
      <w:numFmt w:val="decimal"/>
      <w:lvlText w:val="%4."/>
      <w:lvlJc w:val="left"/>
      <w:pPr>
        <w:ind w:left="2880" w:hanging="360"/>
      </w:pPr>
    </w:lvl>
    <w:lvl w:ilvl="4" w:tplc="63997946" w:tentative="1">
      <w:start w:val="1"/>
      <w:numFmt w:val="lowerLetter"/>
      <w:lvlText w:val="%5."/>
      <w:lvlJc w:val="left"/>
      <w:pPr>
        <w:ind w:left="3600" w:hanging="360"/>
      </w:pPr>
    </w:lvl>
    <w:lvl w:ilvl="5" w:tplc="63997946" w:tentative="1">
      <w:start w:val="1"/>
      <w:numFmt w:val="lowerRoman"/>
      <w:lvlText w:val="%6."/>
      <w:lvlJc w:val="right"/>
      <w:pPr>
        <w:ind w:left="4320" w:hanging="180"/>
      </w:pPr>
    </w:lvl>
    <w:lvl w:ilvl="6" w:tplc="63997946" w:tentative="1">
      <w:start w:val="1"/>
      <w:numFmt w:val="decimal"/>
      <w:lvlText w:val="%7."/>
      <w:lvlJc w:val="left"/>
      <w:pPr>
        <w:ind w:left="5040" w:hanging="360"/>
      </w:pPr>
    </w:lvl>
    <w:lvl w:ilvl="7" w:tplc="63997946" w:tentative="1">
      <w:start w:val="1"/>
      <w:numFmt w:val="lowerLetter"/>
      <w:lvlText w:val="%8."/>
      <w:lvlJc w:val="left"/>
      <w:pPr>
        <w:ind w:left="5760" w:hanging="360"/>
      </w:pPr>
    </w:lvl>
    <w:lvl w:ilvl="8" w:tplc="63997946" w:tentative="1">
      <w:start w:val="1"/>
      <w:numFmt w:val="lowerRoman"/>
      <w:lvlText w:val="%9."/>
      <w:lvlJc w:val="right"/>
      <w:pPr>
        <w:ind w:left="6480" w:hanging="180"/>
      </w:pPr>
    </w:lvl>
  </w:abstractNum>
  <w:abstractNum w:abstractNumId="64175812">
    <w:multiLevelType w:val="hybridMultilevel"/>
    <w:lvl w:ilvl="0" w:tplc="812368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175812">
    <w:abstractNumId w:val="64175812"/>
  </w:num>
  <w:num w:numId="64175813">
    <w:abstractNumId w:val="641758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8421537" Type="http://schemas.microsoft.com/office/2011/relationships/commentsExtended" Target="commentsExtended.xml"/><Relationship Id="rId82466a7029cd2c1a4" Type="http://schemas.openxmlformats.org/officeDocument/2006/relationships/hyperlink" Target="https://gd.eppo.int/" TargetMode="External"/><Relationship Id="rId40136a7029cd2c5b6"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