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566aabbc91a040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grafted trees, vegetatively propagated rootstocks and seedling rootstocks of cherry, almond, apricot, peach and plum are already covered by these EPPO PM 4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Xanthomonas arboricola pv. pruni.</w:t>
      </w:r>
      <w:r>
        <w:rPr>
          <w:color w:val="0200C9"/>
          <w:sz w:val="24"/>
          <w:szCs w:val="24"/>
        </w:rPr>
        <w:br/>
        <w:t xml:space="preserve">AND</w:t>
      </w:r>
      <w:r>
        <w:rPr>
          <w:color w:val="0200C9"/>
          <w:sz w:val="24"/>
          <w:szCs w:val="24"/>
        </w:rPr>
        <w:br/>
        <w:t xml:space="preserve">(B) (a) Plants produced in areas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br/>
        <w:t xml:space="preserve">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63716aabbc91a09ba" w:history="1">
        <w:r>
          <w:rPr>
            <w:color w:val="0200C9"/>
            <w:sz w:val="24"/>
            <w:szCs w:val="24"/>
          </w:rPr>
          <w:t xml:space="preserve">http://www.efsa.europa.eu/en/efsajournal/doc/3857.pdf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229645">
    <w:multiLevelType w:val="hybridMultilevel"/>
    <w:lvl w:ilvl="0" w:tplc="62197881">
      <w:start w:val="1"/>
      <w:numFmt w:val="decimal"/>
      <w:lvlText w:val="%1."/>
      <w:lvlJc w:val="left"/>
      <w:pPr>
        <w:ind w:left="720" w:hanging="360"/>
      </w:pPr>
    </w:lvl>
    <w:lvl w:ilvl="1" w:tplc="62197881" w:tentative="1">
      <w:start w:val="1"/>
      <w:numFmt w:val="lowerLetter"/>
      <w:lvlText w:val="%2."/>
      <w:lvlJc w:val="left"/>
      <w:pPr>
        <w:ind w:left="1440" w:hanging="360"/>
      </w:pPr>
    </w:lvl>
    <w:lvl w:ilvl="2" w:tplc="62197881" w:tentative="1">
      <w:start w:val="1"/>
      <w:numFmt w:val="lowerRoman"/>
      <w:lvlText w:val="%3."/>
      <w:lvlJc w:val="right"/>
      <w:pPr>
        <w:ind w:left="2160" w:hanging="180"/>
      </w:pPr>
    </w:lvl>
    <w:lvl w:ilvl="3" w:tplc="62197881" w:tentative="1">
      <w:start w:val="1"/>
      <w:numFmt w:val="decimal"/>
      <w:lvlText w:val="%4."/>
      <w:lvlJc w:val="left"/>
      <w:pPr>
        <w:ind w:left="2880" w:hanging="360"/>
      </w:pPr>
    </w:lvl>
    <w:lvl w:ilvl="4" w:tplc="62197881" w:tentative="1">
      <w:start w:val="1"/>
      <w:numFmt w:val="lowerLetter"/>
      <w:lvlText w:val="%5."/>
      <w:lvlJc w:val="left"/>
      <w:pPr>
        <w:ind w:left="3600" w:hanging="360"/>
      </w:pPr>
    </w:lvl>
    <w:lvl w:ilvl="5" w:tplc="62197881" w:tentative="1">
      <w:start w:val="1"/>
      <w:numFmt w:val="lowerRoman"/>
      <w:lvlText w:val="%6."/>
      <w:lvlJc w:val="right"/>
      <w:pPr>
        <w:ind w:left="4320" w:hanging="180"/>
      </w:pPr>
    </w:lvl>
    <w:lvl w:ilvl="6" w:tplc="62197881" w:tentative="1">
      <w:start w:val="1"/>
      <w:numFmt w:val="decimal"/>
      <w:lvlText w:val="%7."/>
      <w:lvlJc w:val="left"/>
      <w:pPr>
        <w:ind w:left="5040" w:hanging="360"/>
      </w:pPr>
    </w:lvl>
    <w:lvl w:ilvl="7" w:tplc="62197881" w:tentative="1">
      <w:start w:val="1"/>
      <w:numFmt w:val="lowerLetter"/>
      <w:lvlText w:val="%8."/>
      <w:lvlJc w:val="left"/>
      <w:pPr>
        <w:ind w:left="5760" w:hanging="360"/>
      </w:pPr>
    </w:lvl>
    <w:lvl w:ilvl="8" w:tplc="62197881" w:tentative="1">
      <w:start w:val="1"/>
      <w:numFmt w:val="lowerRoman"/>
      <w:lvlText w:val="%9."/>
      <w:lvlJc w:val="right"/>
      <w:pPr>
        <w:ind w:left="6480" w:hanging="180"/>
      </w:pPr>
    </w:lvl>
  </w:abstractNum>
  <w:abstractNum w:abstractNumId="92229644">
    <w:multiLevelType w:val="hybridMultilevel"/>
    <w:lvl w:ilvl="0" w:tplc="10051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229644">
    <w:abstractNumId w:val="92229644"/>
  </w:num>
  <w:num w:numId="92229645">
    <w:abstractNumId w:val="92229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6846059" Type="http://schemas.microsoft.com/office/2011/relationships/commentsExtended" Target="commentsExtended.xml"/><Relationship Id="rId75566aabbc91a0400" Type="http://schemas.openxmlformats.org/officeDocument/2006/relationships/hyperlink" Target="https://gd.eppo.int/" TargetMode="External"/><Relationship Id="rId63716aabbc91a09ba"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