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gardneri (Xanthomonas campestris pv. vesicatoria) (XANTGA)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73086623958bc67be" w:history="1">
        <w:r>
          <w:rPr>
            <w:color w:val="0200C9"/>
            <w:sz w:val="24"/>
            <w:szCs w:val="24"/>
          </w:rPr>
          <w:t xml:space="preserve">https://gd.eppo.int/</w:t>
        </w:r>
      </w:hyperlink>
      <w:r>
        <w:rPr>
          <w:color w:val="0200C9"/>
          <w:sz w:val="24"/>
          <w:szCs w:val="24"/>
        </w:rPr>
        <w:t xml:space="preserve">).</w:t>
      </w:r>
      <w:r>
        <w:rPr>
          <w:color w:val="0200C9"/>
          <w:sz w:val="24"/>
          <w:szCs w:val="24"/>
        </w:rPr>
        <w:br/>
        <w:t xml:space="preserve">EFSA concluded that X. gardneri has not been reported in the EU and no strain isolated in the EU has been described with features corresponding to those of X. gardneri in the literature and official collections of bacteria (EFSA, 2014). However, findings of X. gardneri have recently been described in Bulagria (Aleksandrova et al, 2014; Kizheva et al, 2013). According to these papers, X. gardneri was established on tomato for the first time in Bulgaria in 2010 on Bela variety in South region of Bulgaria. X. gardneri may thus have a very limited distribution in Europe. X. gardneri is also reported in North-America and Asia. X. gardneri causes the same symptoms on tomato and pepper as the other three species. It is therefore not desirable to have a different kind of regulation for this species, so this species is considered a candidate as well.</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62686">
    <w:multiLevelType w:val="hybridMultilevel"/>
    <w:lvl w:ilvl="0" w:tplc="88403293">
      <w:start w:val="1"/>
      <w:numFmt w:val="decimal"/>
      <w:lvlText w:val="%1."/>
      <w:lvlJc w:val="left"/>
      <w:pPr>
        <w:ind w:left="720" w:hanging="360"/>
      </w:pPr>
    </w:lvl>
    <w:lvl w:ilvl="1" w:tplc="88403293" w:tentative="1">
      <w:start w:val="1"/>
      <w:numFmt w:val="lowerLetter"/>
      <w:lvlText w:val="%2."/>
      <w:lvlJc w:val="left"/>
      <w:pPr>
        <w:ind w:left="1440" w:hanging="360"/>
      </w:pPr>
    </w:lvl>
    <w:lvl w:ilvl="2" w:tplc="88403293" w:tentative="1">
      <w:start w:val="1"/>
      <w:numFmt w:val="lowerRoman"/>
      <w:lvlText w:val="%3."/>
      <w:lvlJc w:val="right"/>
      <w:pPr>
        <w:ind w:left="2160" w:hanging="180"/>
      </w:pPr>
    </w:lvl>
    <w:lvl w:ilvl="3" w:tplc="88403293" w:tentative="1">
      <w:start w:val="1"/>
      <w:numFmt w:val="decimal"/>
      <w:lvlText w:val="%4."/>
      <w:lvlJc w:val="left"/>
      <w:pPr>
        <w:ind w:left="2880" w:hanging="360"/>
      </w:pPr>
    </w:lvl>
    <w:lvl w:ilvl="4" w:tplc="88403293" w:tentative="1">
      <w:start w:val="1"/>
      <w:numFmt w:val="lowerLetter"/>
      <w:lvlText w:val="%5."/>
      <w:lvlJc w:val="left"/>
      <w:pPr>
        <w:ind w:left="3600" w:hanging="360"/>
      </w:pPr>
    </w:lvl>
    <w:lvl w:ilvl="5" w:tplc="88403293" w:tentative="1">
      <w:start w:val="1"/>
      <w:numFmt w:val="lowerRoman"/>
      <w:lvlText w:val="%6."/>
      <w:lvlJc w:val="right"/>
      <w:pPr>
        <w:ind w:left="4320" w:hanging="180"/>
      </w:pPr>
    </w:lvl>
    <w:lvl w:ilvl="6" w:tplc="88403293" w:tentative="1">
      <w:start w:val="1"/>
      <w:numFmt w:val="decimal"/>
      <w:lvlText w:val="%7."/>
      <w:lvlJc w:val="left"/>
      <w:pPr>
        <w:ind w:left="5040" w:hanging="360"/>
      </w:pPr>
    </w:lvl>
    <w:lvl w:ilvl="7" w:tplc="88403293" w:tentative="1">
      <w:start w:val="1"/>
      <w:numFmt w:val="lowerLetter"/>
      <w:lvlText w:val="%8."/>
      <w:lvlJc w:val="left"/>
      <w:pPr>
        <w:ind w:left="5760" w:hanging="360"/>
      </w:pPr>
    </w:lvl>
    <w:lvl w:ilvl="8" w:tplc="88403293" w:tentative="1">
      <w:start w:val="1"/>
      <w:numFmt w:val="lowerRoman"/>
      <w:lvlText w:val="%9."/>
      <w:lvlJc w:val="right"/>
      <w:pPr>
        <w:ind w:left="6480" w:hanging="180"/>
      </w:pPr>
    </w:lvl>
  </w:abstractNum>
  <w:abstractNum w:abstractNumId="84262685">
    <w:multiLevelType w:val="hybridMultilevel"/>
    <w:lvl w:ilvl="0" w:tplc="967487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62685">
    <w:abstractNumId w:val="84262685"/>
  </w:num>
  <w:num w:numId="84262686">
    <w:abstractNumId w:val="842626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982184" Type="http://schemas.microsoft.com/office/2011/relationships/commentsExtended" Target="commentsExtended.xml"/><Relationship Id="rId73086623958bc67b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