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perforans (Xanthomonas campestris pv. vesicatoria) XANTPF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Italy (2013); Italy/Sicilia (2013)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65536aabbc60d2da9"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perforans;</w:t>
      </w:r>
      <w:r>
        <w:rPr>
          <w:color w:val="0200C9"/>
          <w:sz w:val="24"/>
          <w:szCs w:val="24"/>
        </w:rPr>
        <w:br/>
        <w:t xml:space="preserve">or</w:t>
      </w:r>
      <w:r>
        <w:rPr>
          <w:color w:val="0200C9"/>
          <w:sz w:val="24"/>
          <w:szCs w:val="24"/>
        </w:rPr>
        <w:br/>
        <w:t xml:space="preserve">(b) No symptoms of disease caused by Xanthomonas perforans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perforans on a representative sample and using appropriate methods (whether or not following an appropriate treatment), and have been found, in these tests, free from Xanthomonas perforans.</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01504">
    <w:multiLevelType w:val="hybridMultilevel"/>
    <w:lvl w:ilvl="0" w:tplc="27436063">
      <w:start w:val="1"/>
      <w:numFmt w:val="decimal"/>
      <w:lvlText w:val="%1."/>
      <w:lvlJc w:val="left"/>
      <w:pPr>
        <w:ind w:left="720" w:hanging="360"/>
      </w:pPr>
    </w:lvl>
    <w:lvl w:ilvl="1" w:tplc="27436063" w:tentative="1">
      <w:start w:val="1"/>
      <w:numFmt w:val="lowerLetter"/>
      <w:lvlText w:val="%2."/>
      <w:lvlJc w:val="left"/>
      <w:pPr>
        <w:ind w:left="1440" w:hanging="360"/>
      </w:pPr>
    </w:lvl>
    <w:lvl w:ilvl="2" w:tplc="27436063" w:tentative="1">
      <w:start w:val="1"/>
      <w:numFmt w:val="lowerRoman"/>
      <w:lvlText w:val="%3."/>
      <w:lvlJc w:val="right"/>
      <w:pPr>
        <w:ind w:left="2160" w:hanging="180"/>
      </w:pPr>
    </w:lvl>
    <w:lvl w:ilvl="3" w:tplc="27436063" w:tentative="1">
      <w:start w:val="1"/>
      <w:numFmt w:val="decimal"/>
      <w:lvlText w:val="%4."/>
      <w:lvlJc w:val="left"/>
      <w:pPr>
        <w:ind w:left="2880" w:hanging="360"/>
      </w:pPr>
    </w:lvl>
    <w:lvl w:ilvl="4" w:tplc="27436063" w:tentative="1">
      <w:start w:val="1"/>
      <w:numFmt w:val="lowerLetter"/>
      <w:lvlText w:val="%5."/>
      <w:lvlJc w:val="left"/>
      <w:pPr>
        <w:ind w:left="3600" w:hanging="360"/>
      </w:pPr>
    </w:lvl>
    <w:lvl w:ilvl="5" w:tplc="27436063" w:tentative="1">
      <w:start w:val="1"/>
      <w:numFmt w:val="lowerRoman"/>
      <w:lvlText w:val="%6."/>
      <w:lvlJc w:val="right"/>
      <w:pPr>
        <w:ind w:left="4320" w:hanging="180"/>
      </w:pPr>
    </w:lvl>
    <w:lvl w:ilvl="6" w:tplc="27436063" w:tentative="1">
      <w:start w:val="1"/>
      <w:numFmt w:val="decimal"/>
      <w:lvlText w:val="%7."/>
      <w:lvlJc w:val="left"/>
      <w:pPr>
        <w:ind w:left="5040" w:hanging="360"/>
      </w:pPr>
    </w:lvl>
    <w:lvl w:ilvl="7" w:tplc="27436063" w:tentative="1">
      <w:start w:val="1"/>
      <w:numFmt w:val="lowerLetter"/>
      <w:lvlText w:val="%8."/>
      <w:lvlJc w:val="left"/>
      <w:pPr>
        <w:ind w:left="5760" w:hanging="360"/>
      </w:pPr>
    </w:lvl>
    <w:lvl w:ilvl="8" w:tplc="27436063" w:tentative="1">
      <w:start w:val="1"/>
      <w:numFmt w:val="lowerRoman"/>
      <w:lvlText w:val="%9."/>
      <w:lvlJc w:val="right"/>
      <w:pPr>
        <w:ind w:left="6480" w:hanging="180"/>
      </w:pPr>
    </w:lvl>
  </w:abstractNum>
  <w:abstractNum w:abstractNumId="35101503">
    <w:multiLevelType w:val="hybridMultilevel"/>
    <w:lvl w:ilvl="0" w:tplc="27404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01503">
    <w:abstractNumId w:val="35101503"/>
  </w:num>
  <w:num w:numId="35101504">
    <w:abstractNumId w:val="35101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5604155" Type="http://schemas.microsoft.com/office/2011/relationships/commentsExtended" Target="commentsExtended.xml"/><Relationship Id="rId65536aabbc60d2da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