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perforans (Xanthomonas campestris pv. vesicatoria) (XANTPF)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Italy (2013); Italy/Sicilia (2013)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914569b016b42b8bf"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obtained by means of an appropriate acid extraction method or an equivalent method;</w:t>
      </w:r>
      <w:r>
        <w:rPr>
          <w:color w:val="0200C9"/>
          <w:sz w:val="24"/>
          <w:szCs w:val="24"/>
        </w:rPr>
        <w:br/>
        <w:t xml:space="preserve">AND</w:t>
      </w:r>
      <w:r>
        <w:rPr>
          <w:color w:val="0200C9"/>
          <w:sz w:val="24"/>
          <w:szCs w:val="24"/>
        </w:rPr>
        <w:br/>
        <w:t xml:space="preserve">(B) (a) The seeds originate in areas known to be free from Xanthomonas perforans;</w:t>
      </w:r>
      <w:r>
        <w:rPr>
          <w:color w:val="0200C9"/>
          <w:sz w:val="24"/>
          <w:szCs w:val="24"/>
        </w:rPr>
        <w:br/>
        <w:t xml:space="preserve">or</w:t>
      </w:r>
      <w:r>
        <w:rPr>
          <w:color w:val="0200C9"/>
          <w:sz w:val="24"/>
          <w:szCs w:val="24"/>
        </w:rPr>
        <w:br/>
        <w:t xml:space="preserve">(b) No symptoms of disease caused by Xanthomonas perforans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perforans on a representative sample and using appropriate methods (whether or not following an appropriate treatment), and have been found, in these tests, free from Xanthomonas perforans.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598363">
    <w:multiLevelType w:val="hybridMultilevel"/>
    <w:lvl w:ilvl="0" w:tplc="26058228">
      <w:start w:val="1"/>
      <w:numFmt w:val="decimal"/>
      <w:lvlText w:val="%1."/>
      <w:lvlJc w:val="left"/>
      <w:pPr>
        <w:ind w:left="720" w:hanging="360"/>
      </w:pPr>
    </w:lvl>
    <w:lvl w:ilvl="1" w:tplc="26058228" w:tentative="1">
      <w:start w:val="1"/>
      <w:numFmt w:val="lowerLetter"/>
      <w:lvlText w:val="%2."/>
      <w:lvlJc w:val="left"/>
      <w:pPr>
        <w:ind w:left="1440" w:hanging="360"/>
      </w:pPr>
    </w:lvl>
    <w:lvl w:ilvl="2" w:tplc="26058228" w:tentative="1">
      <w:start w:val="1"/>
      <w:numFmt w:val="lowerRoman"/>
      <w:lvlText w:val="%3."/>
      <w:lvlJc w:val="right"/>
      <w:pPr>
        <w:ind w:left="2160" w:hanging="180"/>
      </w:pPr>
    </w:lvl>
    <w:lvl w:ilvl="3" w:tplc="26058228" w:tentative="1">
      <w:start w:val="1"/>
      <w:numFmt w:val="decimal"/>
      <w:lvlText w:val="%4."/>
      <w:lvlJc w:val="left"/>
      <w:pPr>
        <w:ind w:left="2880" w:hanging="360"/>
      </w:pPr>
    </w:lvl>
    <w:lvl w:ilvl="4" w:tplc="26058228" w:tentative="1">
      <w:start w:val="1"/>
      <w:numFmt w:val="lowerLetter"/>
      <w:lvlText w:val="%5."/>
      <w:lvlJc w:val="left"/>
      <w:pPr>
        <w:ind w:left="3600" w:hanging="360"/>
      </w:pPr>
    </w:lvl>
    <w:lvl w:ilvl="5" w:tplc="26058228" w:tentative="1">
      <w:start w:val="1"/>
      <w:numFmt w:val="lowerRoman"/>
      <w:lvlText w:val="%6."/>
      <w:lvlJc w:val="right"/>
      <w:pPr>
        <w:ind w:left="4320" w:hanging="180"/>
      </w:pPr>
    </w:lvl>
    <w:lvl w:ilvl="6" w:tplc="26058228" w:tentative="1">
      <w:start w:val="1"/>
      <w:numFmt w:val="decimal"/>
      <w:lvlText w:val="%7."/>
      <w:lvlJc w:val="left"/>
      <w:pPr>
        <w:ind w:left="5040" w:hanging="360"/>
      </w:pPr>
    </w:lvl>
    <w:lvl w:ilvl="7" w:tplc="26058228" w:tentative="1">
      <w:start w:val="1"/>
      <w:numFmt w:val="lowerLetter"/>
      <w:lvlText w:val="%8."/>
      <w:lvlJc w:val="left"/>
      <w:pPr>
        <w:ind w:left="5760" w:hanging="360"/>
      </w:pPr>
    </w:lvl>
    <w:lvl w:ilvl="8" w:tplc="26058228" w:tentative="1">
      <w:start w:val="1"/>
      <w:numFmt w:val="lowerRoman"/>
      <w:lvlText w:val="%9."/>
      <w:lvlJc w:val="right"/>
      <w:pPr>
        <w:ind w:left="6480" w:hanging="180"/>
      </w:pPr>
    </w:lvl>
  </w:abstractNum>
  <w:abstractNum w:abstractNumId="46598362">
    <w:multiLevelType w:val="hybridMultilevel"/>
    <w:lvl w:ilvl="0" w:tplc="201700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598362">
    <w:abstractNumId w:val="46598362"/>
  </w:num>
  <w:num w:numId="46598363">
    <w:abstractNumId w:val="465983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4117067" Type="http://schemas.microsoft.com/office/2011/relationships/commentsExtended" Target="commentsExtended.xml"/><Relationship Id="rId914569b016b42b8bf"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