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euvesicatoria (Xanthomonas campestris pv. vesicatoria) XANTEU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(2013); Czech Republic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11716aabbca113186"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free from Xanthomonas euvesicatoria;</w:t>
      </w:r>
      <w:r>
        <w:rPr>
          <w:color w:val="0200C9"/>
          <w:sz w:val="24"/>
          <w:szCs w:val="24"/>
        </w:rPr>
        <w:br/>
        <w:t xml:space="preserve">or</w:t>
      </w:r>
      <w:r>
        <w:rPr>
          <w:color w:val="0200C9"/>
          <w:sz w:val="24"/>
          <w:szCs w:val="24"/>
        </w:rPr>
        <w:br/>
        <w:t xml:space="preserve">(b) No symptoms of disease caused by Xanthomonas euvesicatoria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euvesicatoria on a representative sample and using appropriate methods (whether or not following an appropriate treatment), and have been found, in these tests, free from Xanthomonas euvesicatoria.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64839">
    <w:multiLevelType w:val="hybridMultilevel"/>
    <w:lvl w:ilvl="0" w:tplc="56382728">
      <w:start w:val="1"/>
      <w:numFmt w:val="decimal"/>
      <w:lvlText w:val="%1."/>
      <w:lvlJc w:val="left"/>
      <w:pPr>
        <w:ind w:left="720" w:hanging="360"/>
      </w:pPr>
    </w:lvl>
    <w:lvl w:ilvl="1" w:tplc="56382728" w:tentative="1">
      <w:start w:val="1"/>
      <w:numFmt w:val="lowerLetter"/>
      <w:lvlText w:val="%2."/>
      <w:lvlJc w:val="left"/>
      <w:pPr>
        <w:ind w:left="1440" w:hanging="360"/>
      </w:pPr>
    </w:lvl>
    <w:lvl w:ilvl="2" w:tplc="56382728" w:tentative="1">
      <w:start w:val="1"/>
      <w:numFmt w:val="lowerRoman"/>
      <w:lvlText w:val="%3."/>
      <w:lvlJc w:val="right"/>
      <w:pPr>
        <w:ind w:left="2160" w:hanging="180"/>
      </w:pPr>
    </w:lvl>
    <w:lvl w:ilvl="3" w:tplc="56382728" w:tentative="1">
      <w:start w:val="1"/>
      <w:numFmt w:val="decimal"/>
      <w:lvlText w:val="%4."/>
      <w:lvlJc w:val="left"/>
      <w:pPr>
        <w:ind w:left="2880" w:hanging="360"/>
      </w:pPr>
    </w:lvl>
    <w:lvl w:ilvl="4" w:tplc="56382728" w:tentative="1">
      <w:start w:val="1"/>
      <w:numFmt w:val="lowerLetter"/>
      <w:lvlText w:val="%5."/>
      <w:lvlJc w:val="left"/>
      <w:pPr>
        <w:ind w:left="3600" w:hanging="360"/>
      </w:pPr>
    </w:lvl>
    <w:lvl w:ilvl="5" w:tplc="56382728" w:tentative="1">
      <w:start w:val="1"/>
      <w:numFmt w:val="lowerRoman"/>
      <w:lvlText w:val="%6."/>
      <w:lvlJc w:val="right"/>
      <w:pPr>
        <w:ind w:left="4320" w:hanging="180"/>
      </w:pPr>
    </w:lvl>
    <w:lvl w:ilvl="6" w:tplc="56382728" w:tentative="1">
      <w:start w:val="1"/>
      <w:numFmt w:val="decimal"/>
      <w:lvlText w:val="%7."/>
      <w:lvlJc w:val="left"/>
      <w:pPr>
        <w:ind w:left="5040" w:hanging="360"/>
      </w:pPr>
    </w:lvl>
    <w:lvl w:ilvl="7" w:tplc="56382728" w:tentative="1">
      <w:start w:val="1"/>
      <w:numFmt w:val="lowerLetter"/>
      <w:lvlText w:val="%8."/>
      <w:lvlJc w:val="left"/>
      <w:pPr>
        <w:ind w:left="5760" w:hanging="360"/>
      </w:pPr>
    </w:lvl>
    <w:lvl w:ilvl="8" w:tplc="56382728" w:tentative="1">
      <w:start w:val="1"/>
      <w:numFmt w:val="lowerRoman"/>
      <w:lvlText w:val="%9."/>
      <w:lvlJc w:val="right"/>
      <w:pPr>
        <w:ind w:left="6480" w:hanging="180"/>
      </w:pPr>
    </w:lvl>
  </w:abstractNum>
  <w:abstractNum w:abstractNumId="92164838">
    <w:multiLevelType w:val="hybridMultilevel"/>
    <w:lvl w:ilvl="0" w:tplc="86241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64838">
    <w:abstractNumId w:val="92164838"/>
  </w:num>
  <w:num w:numId="92164839">
    <w:abstractNumId w:val="92164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8418253" Type="http://schemas.microsoft.com/office/2011/relationships/commentsExtended" Target="commentsExtended.xml"/><Relationship Id="rId11716aabbca11318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