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2897662ba9c888d47"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142208">
    <w:multiLevelType w:val="hybridMultilevel"/>
    <w:lvl w:ilvl="0" w:tplc="73117422">
      <w:start w:val="1"/>
      <w:numFmt w:val="decimal"/>
      <w:lvlText w:val="%1."/>
      <w:lvlJc w:val="left"/>
      <w:pPr>
        <w:ind w:left="720" w:hanging="360"/>
      </w:pPr>
    </w:lvl>
    <w:lvl w:ilvl="1" w:tplc="73117422" w:tentative="1">
      <w:start w:val="1"/>
      <w:numFmt w:val="lowerLetter"/>
      <w:lvlText w:val="%2."/>
      <w:lvlJc w:val="left"/>
      <w:pPr>
        <w:ind w:left="1440" w:hanging="360"/>
      </w:pPr>
    </w:lvl>
    <w:lvl w:ilvl="2" w:tplc="73117422" w:tentative="1">
      <w:start w:val="1"/>
      <w:numFmt w:val="lowerRoman"/>
      <w:lvlText w:val="%3."/>
      <w:lvlJc w:val="right"/>
      <w:pPr>
        <w:ind w:left="2160" w:hanging="180"/>
      </w:pPr>
    </w:lvl>
    <w:lvl w:ilvl="3" w:tplc="73117422" w:tentative="1">
      <w:start w:val="1"/>
      <w:numFmt w:val="decimal"/>
      <w:lvlText w:val="%4."/>
      <w:lvlJc w:val="left"/>
      <w:pPr>
        <w:ind w:left="2880" w:hanging="360"/>
      </w:pPr>
    </w:lvl>
    <w:lvl w:ilvl="4" w:tplc="73117422" w:tentative="1">
      <w:start w:val="1"/>
      <w:numFmt w:val="lowerLetter"/>
      <w:lvlText w:val="%5."/>
      <w:lvlJc w:val="left"/>
      <w:pPr>
        <w:ind w:left="3600" w:hanging="360"/>
      </w:pPr>
    </w:lvl>
    <w:lvl w:ilvl="5" w:tplc="73117422" w:tentative="1">
      <w:start w:val="1"/>
      <w:numFmt w:val="lowerRoman"/>
      <w:lvlText w:val="%6."/>
      <w:lvlJc w:val="right"/>
      <w:pPr>
        <w:ind w:left="4320" w:hanging="180"/>
      </w:pPr>
    </w:lvl>
    <w:lvl w:ilvl="6" w:tplc="73117422" w:tentative="1">
      <w:start w:val="1"/>
      <w:numFmt w:val="decimal"/>
      <w:lvlText w:val="%7."/>
      <w:lvlJc w:val="left"/>
      <w:pPr>
        <w:ind w:left="5040" w:hanging="360"/>
      </w:pPr>
    </w:lvl>
    <w:lvl w:ilvl="7" w:tplc="73117422" w:tentative="1">
      <w:start w:val="1"/>
      <w:numFmt w:val="lowerLetter"/>
      <w:lvlText w:val="%8."/>
      <w:lvlJc w:val="left"/>
      <w:pPr>
        <w:ind w:left="5760" w:hanging="360"/>
      </w:pPr>
    </w:lvl>
    <w:lvl w:ilvl="8" w:tplc="73117422" w:tentative="1">
      <w:start w:val="1"/>
      <w:numFmt w:val="lowerRoman"/>
      <w:lvlText w:val="%9."/>
      <w:lvlJc w:val="right"/>
      <w:pPr>
        <w:ind w:left="6480" w:hanging="180"/>
      </w:pPr>
    </w:lvl>
  </w:abstractNum>
  <w:abstractNum w:abstractNumId="38142207">
    <w:multiLevelType w:val="hybridMultilevel"/>
    <w:lvl w:ilvl="0" w:tplc="40407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142207">
    <w:abstractNumId w:val="38142207"/>
  </w:num>
  <w:num w:numId="38142208">
    <w:abstractNumId w:val="381422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6803445" Type="http://schemas.microsoft.com/office/2011/relationships/commentsExtended" Target="commentsExtended.xml"/><Relationship Id="rId2897662ba9c888d4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