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Acanthoscelides obtectus (ACANOB)</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(2001); Belgium (2001); Bulgaria (2001); Czech Republic (2011); Finland (2011); France (2001); Germany (2001); Greece (2001); Hungary (2001); Italy (2001); Netherlands (2001); Poland (2001); Portugal (2008); Portugal/Madeira (2008); Romania (2001); Slovakia (2001); Spain (2001); Spain/Islas Canárias (2001); Spain/Islas Baleares (2001)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9816629d461ab5a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This bean weevil naturally lives in the field environment where the adults lay eggs on the developing host plant seed pod. The larvae hatch and feed and pupate inside the developing seed, and after harvest can complete further generations in store if conditions are suitable. Germination of infested seeds is reduced due to internal damage or destruction of the seed, but can be prevented by storage in certain types of bags or containers (Mutungi et al., 2015). Fewer references to findings on P. coccineus are available compared to P. vulgaris, but the pest still affects this host, causing damage and reduced germination (e.g. Glauninger &amp; Satonek, 1986). In conclusion P. coccineus seeds should be considered as a significant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main effects of infestation are lack of germination capacity and lower numbers of plants growing normally. Losses can be nearly total. Seed infestation caused reductions in the weight of the green parts of the plants. Infested seedlings are more subject to attack by fungal diseases than uninfested ones (Glauninger &amp; Satonek, 1986).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bean weevil, Acanthoscelides obtectus Say, causes severe losses in P. coccineus. More records of economic impact are available for P. vulgaris than for P. coccineus probably only because it is more produced in the EU.</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control of this insect relies heavily on the use of conventional insecticides, which increase the associated risk of pest resistance, hazards to human health and environmental infestation. Protecting grains with alternative chemical control options that alleviate the concerns outlined above are urgently needed. Essential oils of plants have been presented as a suitable alternative (Jumbo et al., 2014)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Sufficient amount of data, based on scientific literature.</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representative sample of the seed has been subject to inspection (which may follow an appropriate treatment) and has been found free from Acanthoscelides obtectus.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Mutungi C, Affognon HD, Njoroge AW, Manono J, Baributsa D &amp; Murdock LL (2015) Triple-layer plastic bags protect dry common beans (Phaseolus vulgaris) against damage by Acanthoscelides obtectus (Coleoptera: Chrysomelidae) during storage. Journal of Economic Entomology 108, 2479-2488;</w:t>
      </w:r>
    </w:p>
    <w:p>
      <w:pPr>
        <w:numPr>
          <w:ilvl w:val="0"/>
          <w:numId w:val="1"/>
        </w:numPr>
        <w:spacing w:before="0" w:after="0" w:line="240" w:lineRule="auto"/>
        <w:jc w:val="left"/>
        <w:rPr>
          <w:color w:val="0200C9"/>
          <w:sz w:val="24"/>
          <w:szCs w:val="24"/>
        </w:rPr>
      </w:pPr>
      <w:r>
        <w:rPr>
          <w:color w:val="0200C9"/>
          <w:sz w:val="24"/>
          <w:szCs w:val="24"/>
        </w:rPr>
        <w:t xml:space="preserve">Glauninger J &amp; Swatonek F (1986) The reaction to infestation of bean seeds (Phaseolus vulgaris L. and P. coccineus L.) by the common bean beetle (Acanthoscelides obtectus Say). Bodenkultur 37, 63-73;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801579">
    <w:multiLevelType w:val="hybridMultilevel"/>
    <w:lvl w:ilvl="0" w:tplc="32683126">
      <w:start w:val="1"/>
      <w:numFmt w:val="decimal"/>
      <w:lvlText w:val="%1."/>
      <w:lvlJc w:val="left"/>
      <w:pPr>
        <w:ind w:left="720" w:hanging="360"/>
      </w:pPr>
    </w:lvl>
    <w:lvl w:ilvl="1" w:tplc="32683126" w:tentative="1">
      <w:start w:val="1"/>
      <w:numFmt w:val="lowerLetter"/>
      <w:lvlText w:val="%2."/>
      <w:lvlJc w:val="left"/>
      <w:pPr>
        <w:ind w:left="1440" w:hanging="360"/>
      </w:pPr>
    </w:lvl>
    <w:lvl w:ilvl="2" w:tplc="32683126" w:tentative="1">
      <w:start w:val="1"/>
      <w:numFmt w:val="lowerRoman"/>
      <w:lvlText w:val="%3."/>
      <w:lvlJc w:val="right"/>
      <w:pPr>
        <w:ind w:left="2160" w:hanging="180"/>
      </w:pPr>
    </w:lvl>
    <w:lvl w:ilvl="3" w:tplc="32683126" w:tentative="1">
      <w:start w:val="1"/>
      <w:numFmt w:val="decimal"/>
      <w:lvlText w:val="%4."/>
      <w:lvlJc w:val="left"/>
      <w:pPr>
        <w:ind w:left="2880" w:hanging="360"/>
      </w:pPr>
    </w:lvl>
    <w:lvl w:ilvl="4" w:tplc="32683126" w:tentative="1">
      <w:start w:val="1"/>
      <w:numFmt w:val="lowerLetter"/>
      <w:lvlText w:val="%5."/>
      <w:lvlJc w:val="left"/>
      <w:pPr>
        <w:ind w:left="3600" w:hanging="360"/>
      </w:pPr>
    </w:lvl>
    <w:lvl w:ilvl="5" w:tplc="32683126" w:tentative="1">
      <w:start w:val="1"/>
      <w:numFmt w:val="lowerRoman"/>
      <w:lvlText w:val="%6."/>
      <w:lvlJc w:val="right"/>
      <w:pPr>
        <w:ind w:left="4320" w:hanging="180"/>
      </w:pPr>
    </w:lvl>
    <w:lvl w:ilvl="6" w:tplc="32683126" w:tentative="1">
      <w:start w:val="1"/>
      <w:numFmt w:val="decimal"/>
      <w:lvlText w:val="%7."/>
      <w:lvlJc w:val="left"/>
      <w:pPr>
        <w:ind w:left="5040" w:hanging="360"/>
      </w:pPr>
    </w:lvl>
    <w:lvl w:ilvl="7" w:tplc="32683126" w:tentative="1">
      <w:start w:val="1"/>
      <w:numFmt w:val="lowerLetter"/>
      <w:lvlText w:val="%8."/>
      <w:lvlJc w:val="left"/>
      <w:pPr>
        <w:ind w:left="5760" w:hanging="360"/>
      </w:pPr>
    </w:lvl>
    <w:lvl w:ilvl="8" w:tplc="32683126" w:tentative="1">
      <w:start w:val="1"/>
      <w:numFmt w:val="lowerRoman"/>
      <w:lvlText w:val="%9."/>
      <w:lvlJc w:val="right"/>
      <w:pPr>
        <w:ind w:left="6480" w:hanging="180"/>
      </w:pPr>
    </w:lvl>
  </w:abstractNum>
  <w:abstractNum w:abstractNumId="88801578">
    <w:multiLevelType w:val="hybridMultilevel"/>
    <w:lvl w:ilvl="0" w:tplc="634061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801578">
    <w:abstractNumId w:val="88801578"/>
  </w:num>
  <w:num w:numId="88801579">
    <w:abstractNumId w:val="8880157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2843462" Type="http://schemas.microsoft.com/office/2011/relationships/commentsExtended" Target="commentsExtended.xml"/><Relationship Id="rId19816629d461ab5a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