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Paysandisia archon (PAYSAR)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(2015); Cyprus (2009); France (2012); Greece (2010); Greece/Kriti (2010); Italy (2011); Italy/Sicilia (2004); Spain (2016); Spain/Islas Baleares (2009)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14466234bab5a87e"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Trithrinax (1TTXG)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 can be carried by palmae plants for planting. All the immature stages (eggs, larvae and pupae) can be carried in the plant material as they and their symptoms are usually invisible (EFSA-PLH, 2014). Plants for planting are not the main pathway in areas where the pest is present because of the natural dispersal capacity of the pest: The pest is a strong flier. "CIRAD (unpublished data) registered for females a daily flight distance of minimum 6 m, mean 310 m and maximum 3 km" (EFSA-PLH, 2014). Plants for planting are the main pathway for introduction into areas where the pest is not yet present (EFSA-PLH, 2014).</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Although the pest was considered as a candidate for the RNQP Status by the IIA2AWG, experts considered that plants for planting are not the main pathway in area where the pest is present. This pest is not recommended for a RNQP status. A protected zone status would be more adapted to protect area where the pest is not yet present (quarantine pest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Paysandisia archon (Burmeister). EFSA Journal 2014; 12(7): 3777;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Paysandisia archon;</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721997">
    <w:multiLevelType w:val="hybridMultilevel"/>
    <w:lvl w:ilvl="0" w:tplc="37275670">
      <w:start w:val="1"/>
      <w:numFmt w:val="decimal"/>
      <w:lvlText w:val="%1."/>
      <w:lvlJc w:val="left"/>
      <w:pPr>
        <w:ind w:left="720" w:hanging="360"/>
      </w:pPr>
    </w:lvl>
    <w:lvl w:ilvl="1" w:tplc="37275670" w:tentative="1">
      <w:start w:val="1"/>
      <w:numFmt w:val="lowerLetter"/>
      <w:lvlText w:val="%2."/>
      <w:lvlJc w:val="left"/>
      <w:pPr>
        <w:ind w:left="1440" w:hanging="360"/>
      </w:pPr>
    </w:lvl>
    <w:lvl w:ilvl="2" w:tplc="37275670" w:tentative="1">
      <w:start w:val="1"/>
      <w:numFmt w:val="lowerRoman"/>
      <w:lvlText w:val="%3."/>
      <w:lvlJc w:val="right"/>
      <w:pPr>
        <w:ind w:left="2160" w:hanging="180"/>
      </w:pPr>
    </w:lvl>
    <w:lvl w:ilvl="3" w:tplc="37275670" w:tentative="1">
      <w:start w:val="1"/>
      <w:numFmt w:val="decimal"/>
      <w:lvlText w:val="%4."/>
      <w:lvlJc w:val="left"/>
      <w:pPr>
        <w:ind w:left="2880" w:hanging="360"/>
      </w:pPr>
    </w:lvl>
    <w:lvl w:ilvl="4" w:tplc="37275670" w:tentative="1">
      <w:start w:val="1"/>
      <w:numFmt w:val="lowerLetter"/>
      <w:lvlText w:val="%5."/>
      <w:lvlJc w:val="left"/>
      <w:pPr>
        <w:ind w:left="3600" w:hanging="360"/>
      </w:pPr>
    </w:lvl>
    <w:lvl w:ilvl="5" w:tplc="37275670" w:tentative="1">
      <w:start w:val="1"/>
      <w:numFmt w:val="lowerRoman"/>
      <w:lvlText w:val="%6."/>
      <w:lvlJc w:val="right"/>
      <w:pPr>
        <w:ind w:left="4320" w:hanging="180"/>
      </w:pPr>
    </w:lvl>
    <w:lvl w:ilvl="6" w:tplc="37275670" w:tentative="1">
      <w:start w:val="1"/>
      <w:numFmt w:val="decimal"/>
      <w:lvlText w:val="%7."/>
      <w:lvlJc w:val="left"/>
      <w:pPr>
        <w:ind w:left="5040" w:hanging="360"/>
      </w:pPr>
    </w:lvl>
    <w:lvl w:ilvl="7" w:tplc="37275670" w:tentative="1">
      <w:start w:val="1"/>
      <w:numFmt w:val="lowerLetter"/>
      <w:lvlText w:val="%8."/>
      <w:lvlJc w:val="left"/>
      <w:pPr>
        <w:ind w:left="5760" w:hanging="360"/>
      </w:pPr>
    </w:lvl>
    <w:lvl w:ilvl="8" w:tplc="37275670" w:tentative="1">
      <w:start w:val="1"/>
      <w:numFmt w:val="lowerRoman"/>
      <w:lvlText w:val="%9."/>
      <w:lvlJc w:val="right"/>
      <w:pPr>
        <w:ind w:left="6480" w:hanging="180"/>
      </w:pPr>
    </w:lvl>
  </w:abstractNum>
  <w:abstractNum w:abstractNumId="13721996">
    <w:multiLevelType w:val="hybridMultilevel"/>
    <w:lvl w:ilvl="0" w:tplc="6743233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721996">
    <w:abstractNumId w:val="13721996"/>
  </w:num>
  <w:num w:numId="13721997">
    <w:abstractNumId w:val="1372199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2652080" Type="http://schemas.microsoft.com/office/2011/relationships/commentsExtended" Target="commentsExtended.xml"/><Relationship Id="rId514466234bab5a87e"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