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Paysandisia archon (PAYSAR)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(2015); Cyprus (2009); France (2012); Greece (2010); Greece/Kriti (2010); Italy (2011); Italy/Sicilia (2004); Spain (2016); Spain/Islas Baleares (2009)</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75926628decf486c1"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Chamaerops (1CMEG)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having a diameter of the stem at the base of over 5 cm</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The pest can be carried by palmae plants for planting. All the immature stages (eggs, larvae and pupae) can be carried in the plant material as they and their symptoms are usually invisible (EFSA-PLH, 2014). Plants for planting are not the main pathway in areas where the pest is present because of the natural dispersal capacity of the pest: The pest is a strong flier. "CIRAD (unpublished data) registered for females a daily flight distance of minimum 6 m, mean 310 m and maximum 3 km" (EFSA-PLH, 2014). Plants for planting are the main pathway for introduction into areas where the pest is not yet present (EFSA-PLH, 2014).</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Although the pest was considered as a candidate for the RNQP Status by the IIA2AWG, experts considered that plants for planting are not the main pathway in area where the pest is present. This pest is not recommended for a RNQP status. A protected zone status would be more adapted to protect area where the pest is not yet present (quarantine pest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Paysandisia archon (Burmeister). EFSA Journal 2014; 12(7): 3777;</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Paysandisia archon;</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689317">
    <w:multiLevelType w:val="hybridMultilevel"/>
    <w:lvl w:ilvl="0" w:tplc="73814323">
      <w:start w:val="1"/>
      <w:numFmt w:val="decimal"/>
      <w:lvlText w:val="%1."/>
      <w:lvlJc w:val="left"/>
      <w:pPr>
        <w:ind w:left="720" w:hanging="360"/>
      </w:pPr>
    </w:lvl>
    <w:lvl w:ilvl="1" w:tplc="73814323" w:tentative="1">
      <w:start w:val="1"/>
      <w:numFmt w:val="lowerLetter"/>
      <w:lvlText w:val="%2."/>
      <w:lvlJc w:val="left"/>
      <w:pPr>
        <w:ind w:left="1440" w:hanging="360"/>
      </w:pPr>
    </w:lvl>
    <w:lvl w:ilvl="2" w:tplc="73814323" w:tentative="1">
      <w:start w:val="1"/>
      <w:numFmt w:val="lowerRoman"/>
      <w:lvlText w:val="%3."/>
      <w:lvlJc w:val="right"/>
      <w:pPr>
        <w:ind w:left="2160" w:hanging="180"/>
      </w:pPr>
    </w:lvl>
    <w:lvl w:ilvl="3" w:tplc="73814323" w:tentative="1">
      <w:start w:val="1"/>
      <w:numFmt w:val="decimal"/>
      <w:lvlText w:val="%4."/>
      <w:lvlJc w:val="left"/>
      <w:pPr>
        <w:ind w:left="2880" w:hanging="360"/>
      </w:pPr>
    </w:lvl>
    <w:lvl w:ilvl="4" w:tplc="73814323" w:tentative="1">
      <w:start w:val="1"/>
      <w:numFmt w:val="lowerLetter"/>
      <w:lvlText w:val="%5."/>
      <w:lvlJc w:val="left"/>
      <w:pPr>
        <w:ind w:left="3600" w:hanging="360"/>
      </w:pPr>
    </w:lvl>
    <w:lvl w:ilvl="5" w:tplc="73814323" w:tentative="1">
      <w:start w:val="1"/>
      <w:numFmt w:val="lowerRoman"/>
      <w:lvlText w:val="%6."/>
      <w:lvlJc w:val="right"/>
      <w:pPr>
        <w:ind w:left="4320" w:hanging="180"/>
      </w:pPr>
    </w:lvl>
    <w:lvl w:ilvl="6" w:tplc="73814323" w:tentative="1">
      <w:start w:val="1"/>
      <w:numFmt w:val="decimal"/>
      <w:lvlText w:val="%7."/>
      <w:lvlJc w:val="left"/>
      <w:pPr>
        <w:ind w:left="5040" w:hanging="360"/>
      </w:pPr>
    </w:lvl>
    <w:lvl w:ilvl="7" w:tplc="73814323" w:tentative="1">
      <w:start w:val="1"/>
      <w:numFmt w:val="lowerLetter"/>
      <w:lvlText w:val="%8."/>
      <w:lvlJc w:val="left"/>
      <w:pPr>
        <w:ind w:left="5760" w:hanging="360"/>
      </w:pPr>
    </w:lvl>
    <w:lvl w:ilvl="8" w:tplc="73814323" w:tentative="1">
      <w:start w:val="1"/>
      <w:numFmt w:val="lowerRoman"/>
      <w:lvlText w:val="%9."/>
      <w:lvlJc w:val="right"/>
      <w:pPr>
        <w:ind w:left="6480" w:hanging="180"/>
      </w:pPr>
    </w:lvl>
  </w:abstractNum>
  <w:abstractNum w:abstractNumId="13689316">
    <w:multiLevelType w:val="hybridMultilevel"/>
    <w:lvl w:ilvl="0" w:tplc="841673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689316">
    <w:abstractNumId w:val="13689316"/>
  </w:num>
  <w:num w:numId="13689317">
    <w:abstractNumId w:val="136893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46465761" Type="http://schemas.microsoft.com/office/2011/relationships/commentsExtended" Target="commentsExtended.xml"/><Relationship Id="rId75926628decf486c1"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