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index XIPHIN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Bulgaria (2000); Croatia (2000); Cyprus (2011); Czech Republic (2000); France (2000); Germany (2014); Greece (2000); Greece/Kriti (2000); Hungary (2011); Italy (2000); Italy/Sicilia (2000); Italy/Sardegna (2000); Malta (1995); Poland (2000); Portugal (1993); Romania (2000); Slovakia (2000); Slovenia (1996); Spain (2011); Spain/Islas Canárias (2000); Spain/Islas Baleares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436aabbc9b53f5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00789">
    <w:multiLevelType w:val="hybridMultilevel"/>
    <w:lvl w:ilvl="0" w:tplc="26030098">
      <w:start w:val="1"/>
      <w:numFmt w:val="decimal"/>
      <w:lvlText w:val="%1."/>
      <w:lvlJc w:val="left"/>
      <w:pPr>
        <w:ind w:left="720" w:hanging="360"/>
      </w:pPr>
    </w:lvl>
    <w:lvl w:ilvl="1" w:tplc="26030098" w:tentative="1">
      <w:start w:val="1"/>
      <w:numFmt w:val="lowerLetter"/>
      <w:lvlText w:val="%2."/>
      <w:lvlJc w:val="left"/>
      <w:pPr>
        <w:ind w:left="1440" w:hanging="360"/>
      </w:pPr>
    </w:lvl>
    <w:lvl w:ilvl="2" w:tplc="26030098" w:tentative="1">
      <w:start w:val="1"/>
      <w:numFmt w:val="lowerRoman"/>
      <w:lvlText w:val="%3."/>
      <w:lvlJc w:val="right"/>
      <w:pPr>
        <w:ind w:left="2160" w:hanging="180"/>
      </w:pPr>
    </w:lvl>
    <w:lvl w:ilvl="3" w:tplc="26030098" w:tentative="1">
      <w:start w:val="1"/>
      <w:numFmt w:val="decimal"/>
      <w:lvlText w:val="%4."/>
      <w:lvlJc w:val="left"/>
      <w:pPr>
        <w:ind w:left="2880" w:hanging="360"/>
      </w:pPr>
    </w:lvl>
    <w:lvl w:ilvl="4" w:tplc="26030098" w:tentative="1">
      <w:start w:val="1"/>
      <w:numFmt w:val="lowerLetter"/>
      <w:lvlText w:val="%5."/>
      <w:lvlJc w:val="left"/>
      <w:pPr>
        <w:ind w:left="3600" w:hanging="360"/>
      </w:pPr>
    </w:lvl>
    <w:lvl w:ilvl="5" w:tplc="26030098" w:tentative="1">
      <w:start w:val="1"/>
      <w:numFmt w:val="lowerRoman"/>
      <w:lvlText w:val="%6."/>
      <w:lvlJc w:val="right"/>
      <w:pPr>
        <w:ind w:left="4320" w:hanging="180"/>
      </w:pPr>
    </w:lvl>
    <w:lvl w:ilvl="6" w:tplc="26030098" w:tentative="1">
      <w:start w:val="1"/>
      <w:numFmt w:val="decimal"/>
      <w:lvlText w:val="%7."/>
      <w:lvlJc w:val="left"/>
      <w:pPr>
        <w:ind w:left="5040" w:hanging="360"/>
      </w:pPr>
    </w:lvl>
    <w:lvl w:ilvl="7" w:tplc="26030098" w:tentative="1">
      <w:start w:val="1"/>
      <w:numFmt w:val="lowerLetter"/>
      <w:lvlText w:val="%8."/>
      <w:lvlJc w:val="left"/>
      <w:pPr>
        <w:ind w:left="5760" w:hanging="360"/>
      </w:pPr>
    </w:lvl>
    <w:lvl w:ilvl="8" w:tplc="26030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00788">
    <w:multiLevelType w:val="hybridMultilevel"/>
    <w:lvl w:ilvl="0" w:tplc="20083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00788">
    <w:abstractNumId w:val="45800788"/>
  </w:num>
  <w:num w:numId="45800789">
    <w:abstractNumId w:val="45800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1865688" Type="http://schemas.microsoft.com/office/2011/relationships/commentsExtended" Target="commentsExtended.xml"/><Relationship Id="rId79436aabbc9b53f5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