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Little cherry virus 2 (LCHV20)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Little cherry virus 2 (LChV2)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(2016); Germany (2010); Poland (2006); United Kingdom (2008)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56666281467b4cd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 This pest is already considered a quarantine pest for the whole EU (annex IIA1 of the directive 2000/29/EC, as Little cherry pathogen (non-European</w:t>
      </w:r>
      <w:r>
        <w:rPr>
          <w:color w:val="0200C9"/>
          <w:sz w:val="24"/>
          <w:szCs w:val="24"/>
        </w:rPr>
        <w:br/>
        <w:t xml:space="preserve">isolates))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cerasus (PRNCE)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3647223">
    <w:multiLevelType w:val="hybridMultilevel"/>
    <w:lvl w:ilvl="0" w:tplc="80183005">
      <w:start w:val="1"/>
      <w:numFmt w:val="decimal"/>
      <w:lvlText w:val="%1."/>
      <w:lvlJc w:val="left"/>
      <w:pPr>
        <w:ind w:left="720" w:hanging="360"/>
      </w:pPr>
    </w:lvl>
    <w:lvl w:ilvl="1" w:tplc="80183005" w:tentative="1">
      <w:start w:val="1"/>
      <w:numFmt w:val="lowerLetter"/>
      <w:lvlText w:val="%2."/>
      <w:lvlJc w:val="left"/>
      <w:pPr>
        <w:ind w:left="1440" w:hanging="360"/>
      </w:pPr>
    </w:lvl>
    <w:lvl w:ilvl="2" w:tplc="80183005" w:tentative="1">
      <w:start w:val="1"/>
      <w:numFmt w:val="lowerRoman"/>
      <w:lvlText w:val="%3."/>
      <w:lvlJc w:val="right"/>
      <w:pPr>
        <w:ind w:left="2160" w:hanging="180"/>
      </w:pPr>
    </w:lvl>
    <w:lvl w:ilvl="3" w:tplc="80183005" w:tentative="1">
      <w:start w:val="1"/>
      <w:numFmt w:val="decimal"/>
      <w:lvlText w:val="%4."/>
      <w:lvlJc w:val="left"/>
      <w:pPr>
        <w:ind w:left="2880" w:hanging="360"/>
      </w:pPr>
    </w:lvl>
    <w:lvl w:ilvl="4" w:tplc="80183005" w:tentative="1">
      <w:start w:val="1"/>
      <w:numFmt w:val="lowerLetter"/>
      <w:lvlText w:val="%5."/>
      <w:lvlJc w:val="left"/>
      <w:pPr>
        <w:ind w:left="3600" w:hanging="360"/>
      </w:pPr>
    </w:lvl>
    <w:lvl w:ilvl="5" w:tplc="80183005" w:tentative="1">
      <w:start w:val="1"/>
      <w:numFmt w:val="lowerRoman"/>
      <w:lvlText w:val="%6."/>
      <w:lvlJc w:val="right"/>
      <w:pPr>
        <w:ind w:left="4320" w:hanging="180"/>
      </w:pPr>
    </w:lvl>
    <w:lvl w:ilvl="6" w:tplc="80183005" w:tentative="1">
      <w:start w:val="1"/>
      <w:numFmt w:val="decimal"/>
      <w:lvlText w:val="%7."/>
      <w:lvlJc w:val="left"/>
      <w:pPr>
        <w:ind w:left="5040" w:hanging="360"/>
      </w:pPr>
    </w:lvl>
    <w:lvl w:ilvl="7" w:tplc="80183005" w:tentative="1">
      <w:start w:val="1"/>
      <w:numFmt w:val="lowerLetter"/>
      <w:lvlText w:val="%8."/>
      <w:lvlJc w:val="left"/>
      <w:pPr>
        <w:ind w:left="5760" w:hanging="360"/>
      </w:pPr>
    </w:lvl>
    <w:lvl w:ilvl="8" w:tplc="80183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647222">
    <w:multiLevelType w:val="hybridMultilevel"/>
    <w:lvl w:ilvl="0" w:tplc="985837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3647222">
    <w:abstractNumId w:val="73647222"/>
  </w:num>
  <w:num w:numId="73647223">
    <w:abstractNumId w:val="736472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78672754" Type="http://schemas.microsoft.com/office/2011/relationships/commentsExtended" Target="commentsExtended.xml"/><Relationship Id="rId856666281467b4cd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