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Little cherry virus 1 (LCHV10)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Little cherry virus 1 (LChV1)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(1992); Czech Republic (2011); Germany (2010); Greece (2008); Italy (1993); Poland (2006); Romania (1992); Slovakia (2015); United Kingdom (1993); United Kingdom/England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609662b8542daf6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This pest is already considered as a quarantine pest for the whole EU (annex IIA1 of the directive 2000/29/EC, as Little cherry pathogen (non-European</w:t>
      </w:r>
      <w:r>
        <w:rPr>
          <w:color w:val="0200C9"/>
          <w:sz w:val="24"/>
          <w:szCs w:val="24"/>
        </w:rPr>
        <w:br/>
        <w:t xml:space="preserve">isolates))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686755">
    <w:multiLevelType w:val="hybridMultilevel"/>
    <w:lvl w:ilvl="0" w:tplc="42559084">
      <w:start w:val="1"/>
      <w:numFmt w:val="decimal"/>
      <w:lvlText w:val="%1."/>
      <w:lvlJc w:val="left"/>
      <w:pPr>
        <w:ind w:left="720" w:hanging="360"/>
      </w:pPr>
    </w:lvl>
    <w:lvl w:ilvl="1" w:tplc="42559084" w:tentative="1">
      <w:start w:val="1"/>
      <w:numFmt w:val="lowerLetter"/>
      <w:lvlText w:val="%2."/>
      <w:lvlJc w:val="left"/>
      <w:pPr>
        <w:ind w:left="1440" w:hanging="360"/>
      </w:pPr>
    </w:lvl>
    <w:lvl w:ilvl="2" w:tplc="42559084" w:tentative="1">
      <w:start w:val="1"/>
      <w:numFmt w:val="lowerRoman"/>
      <w:lvlText w:val="%3."/>
      <w:lvlJc w:val="right"/>
      <w:pPr>
        <w:ind w:left="2160" w:hanging="180"/>
      </w:pPr>
    </w:lvl>
    <w:lvl w:ilvl="3" w:tplc="42559084" w:tentative="1">
      <w:start w:val="1"/>
      <w:numFmt w:val="decimal"/>
      <w:lvlText w:val="%4."/>
      <w:lvlJc w:val="left"/>
      <w:pPr>
        <w:ind w:left="2880" w:hanging="360"/>
      </w:pPr>
    </w:lvl>
    <w:lvl w:ilvl="4" w:tplc="42559084" w:tentative="1">
      <w:start w:val="1"/>
      <w:numFmt w:val="lowerLetter"/>
      <w:lvlText w:val="%5."/>
      <w:lvlJc w:val="left"/>
      <w:pPr>
        <w:ind w:left="3600" w:hanging="360"/>
      </w:pPr>
    </w:lvl>
    <w:lvl w:ilvl="5" w:tplc="42559084" w:tentative="1">
      <w:start w:val="1"/>
      <w:numFmt w:val="lowerRoman"/>
      <w:lvlText w:val="%6."/>
      <w:lvlJc w:val="right"/>
      <w:pPr>
        <w:ind w:left="4320" w:hanging="180"/>
      </w:pPr>
    </w:lvl>
    <w:lvl w:ilvl="6" w:tplc="42559084" w:tentative="1">
      <w:start w:val="1"/>
      <w:numFmt w:val="decimal"/>
      <w:lvlText w:val="%7."/>
      <w:lvlJc w:val="left"/>
      <w:pPr>
        <w:ind w:left="5040" w:hanging="360"/>
      </w:pPr>
    </w:lvl>
    <w:lvl w:ilvl="7" w:tplc="42559084" w:tentative="1">
      <w:start w:val="1"/>
      <w:numFmt w:val="lowerLetter"/>
      <w:lvlText w:val="%8."/>
      <w:lvlJc w:val="left"/>
      <w:pPr>
        <w:ind w:left="5760" w:hanging="360"/>
      </w:pPr>
    </w:lvl>
    <w:lvl w:ilvl="8" w:tplc="42559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86754">
    <w:multiLevelType w:val="hybridMultilevel"/>
    <w:lvl w:ilvl="0" w:tplc="34666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686754">
    <w:abstractNumId w:val="56686754"/>
  </w:num>
  <w:num w:numId="56686755">
    <w:abstractNumId w:val="566867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2370446" Type="http://schemas.microsoft.com/office/2011/relationships/commentsExtended" Target="commentsExtended.xml"/><Relationship Id="rId1609662b8542daf6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