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Little cherry virus 1 LCHV10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Little cherry virus 1 (LChV1)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(1992); Czech Republic (2011); Germany (2010); Greece (2008); Italy (1993); Poland (2006); Romania (1992); Slovakia (2015); United Kingdom (1993); United Kingdom/England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2446aabbca3066d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This pest is already considered as a quarantine pest for the whole EU (annex IIA1 of the directive 2000/29/EC, as Little cherry pathogen (non-European</w:t>
      </w:r>
      <w:r>
        <w:rPr>
          <w:color w:val="0200C9"/>
          <w:sz w:val="24"/>
          <w:szCs w:val="24"/>
        </w:rPr>
        <w:br/>
        <w:t xml:space="preserve">isolates))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12430">
    <w:multiLevelType w:val="hybridMultilevel"/>
    <w:lvl w:ilvl="0" w:tplc="78617319">
      <w:start w:val="1"/>
      <w:numFmt w:val="decimal"/>
      <w:lvlText w:val="%1."/>
      <w:lvlJc w:val="left"/>
      <w:pPr>
        <w:ind w:left="720" w:hanging="360"/>
      </w:pPr>
    </w:lvl>
    <w:lvl w:ilvl="1" w:tplc="78617319" w:tentative="1">
      <w:start w:val="1"/>
      <w:numFmt w:val="lowerLetter"/>
      <w:lvlText w:val="%2."/>
      <w:lvlJc w:val="left"/>
      <w:pPr>
        <w:ind w:left="1440" w:hanging="360"/>
      </w:pPr>
    </w:lvl>
    <w:lvl w:ilvl="2" w:tplc="78617319" w:tentative="1">
      <w:start w:val="1"/>
      <w:numFmt w:val="lowerRoman"/>
      <w:lvlText w:val="%3."/>
      <w:lvlJc w:val="right"/>
      <w:pPr>
        <w:ind w:left="2160" w:hanging="180"/>
      </w:pPr>
    </w:lvl>
    <w:lvl w:ilvl="3" w:tplc="78617319" w:tentative="1">
      <w:start w:val="1"/>
      <w:numFmt w:val="decimal"/>
      <w:lvlText w:val="%4."/>
      <w:lvlJc w:val="left"/>
      <w:pPr>
        <w:ind w:left="2880" w:hanging="360"/>
      </w:pPr>
    </w:lvl>
    <w:lvl w:ilvl="4" w:tplc="78617319" w:tentative="1">
      <w:start w:val="1"/>
      <w:numFmt w:val="lowerLetter"/>
      <w:lvlText w:val="%5."/>
      <w:lvlJc w:val="left"/>
      <w:pPr>
        <w:ind w:left="3600" w:hanging="360"/>
      </w:pPr>
    </w:lvl>
    <w:lvl w:ilvl="5" w:tplc="78617319" w:tentative="1">
      <w:start w:val="1"/>
      <w:numFmt w:val="lowerRoman"/>
      <w:lvlText w:val="%6."/>
      <w:lvlJc w:val="right"/>
      <w:pPr>
        <w:ind w:left="4320" w:hanging="180"/>
      </w:pPr>
    </w:lvl>
    <w:lvl w:ilvl="6" w:tplc="78617319" w:tentative="1">
      <w:start w:val="1"/>
      <w:numFmt w:val="decimal"/>
      <w:lvlText w:val="%7."/>
      <w:lvlJc w:val="left"/>
      <w:pPr>
        <w:ind w:left="5040" w:hanging="360"/>
      </w:pPr>
    </w:lvl>
    <w:lvl w:ilvl="7" w:tplc="78617319" w:tentative="1">
      <w:start w:val="1"/>
      <w:numFmt w:val="lowerLetter"/>
      <w:lvlText w:val="%8."/>
      <w:lvlJc w:val="left"/>
      <w:pPr>
        <w:ind w:left="5760" w:hanging="360"/>
      </w:pPr>
    </w:lvl>
    <w:lvl w:ilvl="8" w:tplc="786173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12429">
    <w:multiLevelType w:val="hybridMultilevel"/>
    <w:lvl w:ilvl="0" w:tplc="69964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12429">
    <w:abstractNumId w:val="12212429"/>
  </w:num>
  <w:num w:numId="12212430">
    <w:abstractNumId w:val="12212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0287889" Type="http://schemas.microsoft.com/office/2011/relationships/commentsExtended" Target="commentsExtended.xml"/><Relationship Id="rId22446aabbca3066d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