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Little cherry virus 1 LCHV10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Little cherry virus 1 (LChV1)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(1992); Czech Republic (2011); Germany (2010); Greece (2008); Italy (1993); Poland (2006); Romania (1992); Slovakia (2015); United Kingdom (1993); United Kingdom/England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0296aabbc9025a0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This pest is already considered as a quarantine pest for the whole EU (annex IIA1 of the directive 2000/29/EC, as Little cherry pathogen (non-European</w:t>
      </w:r>
      <w:r>
        <w:rPr>
          <w:color w:val="0200C9"/>
          <w:sz w:val="24"/>
          <w:szCs w:val="24"/>
        </w:rPr>
        <w:br/>
        <w:t xml:space="preserve">isolates))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98467">
    <w:multiLevelType w:val="hybridMultilevel"/>
    <w:lvl w:ilvl="0" w:tplc="89840992">
      <w:start w:val="1"/>
      <w:numFmt w:val="decimal"/>
      <w:lvlText w:val="%1."/>
      <w:lvlJc w:val="left"/>
      <w:pPr>
        <w:ind w:left="720" w:hanging="360"/>
      </w:pPr>
    </w:lvl>
    <w:lvl w:ilvl="1" w:tplc="89840992" w:tentative="1">
      <w:start w:val="1"/>
      <w:numFmt w:val="lowerLetter"/>
      <w:lvlText w:val="%2."/>
      <w:lvlJc w:val="left"/>
      <w:pPr>
        <w:ind w:left="1440" w:hanging="360"/>
      </w:pPr>
    </w:lvl>
    <w:lvl w:ilvl="2" w:tplc="89840992" w:tentative="1">
      <w:start w:val="1"/>
      <w:numFmt w:val="lowerRoman"/>
      <w:lvlText w:val="%3."/>
      <w:lvlJc w:val="right"/>
      <w:pPr>
        <w:ind w:left="2160" w:hanging="180"/>
      </w:pPr>
    </w:lvl>
    <w:lvl w:ilvl="3" w:tplc="89840992" w:tentative="1">
      <w:start w:val="1"/>
      <w:numFmt w:val="decimal"/>
      <w:lvlText w:val="%4."/>
      <w:lvlJc w:val="left"/>
      <w:pPr>
        <w:ind w:left="2880" w:hanging="360"/>
      </w:pPr>
    </w:lvl>
    <w:lvl w:ilvl="4" w:tplc="89840992" w:tentative="1">
      <w:start w:val="1"/>
      <w:numFmt w:val="lowerLetter"/>
      <w:lvlText w:val="%5."/>
      <w:lvlJc w:val="left"/>
      <w:pPr>
        <w:ind w:left="3600" w:hanging="360"/>
      </w:pPr>
    </w:lvl>
    <w:lvl w:ilvl="5" w:tplc="89840992" w:tentative="1">
      <w:start w:val="1"/>
      <w:numFmt w:val="lowerRoman"/>
      <w:lvlText w:val="%6."/>
      <w:lvlJc w:val="right"/>
      <w:pPr>
        <w:ind w:left="4320" w:hanging="180"/>
      </w:pPr>
    </w:lvl>
    <w:lvl w:ilvl="6" w:tplc="89840992" w:tentative="1">
      <w:start w:val="1"/>
      <w:numFmt w:val="decimal"/>
      <w:lvlText w:val="%7."/>
      <w:lvlJc w:val="left"/>
      <w:pPr>
        <w:ind w:left="5040" w:hanging="360"/>
      </w:pPr>
    </w:lvl>
    <w:lvl w:ilvl="7" w:tplc="89840992" w:tentative="1">
      <w:start w:val="1"/>
      <w:numFmt w:val="lowerLetter"/>
      <w:lvlText w:val="%8."/>
      <w:lvlJc w:val="left"/>
      <w:pPr>
        <w:ind w:left="5760" w:hanging="360"/>
      </w:pPr>
    </w:lvl>
    <w:lvl w:ilvl="8" w:tplc="89840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098466">
    <w:multiLevelType w:val="hybridMultilevel"/>
    <w:lvl w:ilvl="0" w:tplc="40011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98466">
    <w:abstractNumId w:val="57098466"/>
  </w:num>
  <w:num w:numId="57098467">
    <w:abstractNumId w:val="570984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17853202" Type="http://schemas.microsoft.com/office/2011/relationships/commentsExtended" Target="commentsExtended.xml"/><Relationship Id="rId90296aabbc9025a0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