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Little cherry virus 1 (LCHV10)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Little cherry virus 1 (LChV1)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(1992); Czech Republic (2011); Germany (2010); Greece (2008); Italy (1993); Poland (2006); Romania (1992); Slovakia (2015); United Kingdom (1993); United Kingdom/England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1556629b603e423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This pest is already considered as a quarantine pest for the whole EU (annex IIA1 of the directive 2000/29/EC, as Little cherry pathogen (non-European</w:t>
      </w:r>
      <w:r>
        <w:rPr>
          <w:color w:val="0200C9"/>
          <w:sz w:val="24"/>
          <w:szCs w:val="24"/>
        </w:rPr>
        <w:br/>
        <w:t xml:space="preserve">isolates))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167117">
    <w:multiLevelType w:val="hybridMultilevel"/>
    <w:lvl w:ilvl="0" w:tplc="87653131">
      <w:start w:val="1"/>
      <w:numFmt w:val="decimal"/>
      <w:lvlText w:val="%1."/>
      <w:lvlJc w:val="left"/>
      <w:pPr>
        <w:ind w:left="720" w:hanging="360"/>
      </w:pPr>
    </w:lvl>
    <w:lvl w:ilvl="1" w:tplc="87653131" w:tentative="1">
      <w:start w:val="1"/>
      <w:numFmt w:val="lowerLetter"/>
      <w:lvlText w:val="%2."/>
      <w:lvlJc w:val="left"/>
      <w:pPr>
        <w:ind w:left="1440" w:hanging="360"/>
      </w:pPr>
    </w:lvl>
    <w:lvl w:ilvl="2" w:tplc="87653131" w:tentative="1">
      <w:start w:val="1"/>
      <w:numFmt w:val="lowerRoman"/>
      <w:lvlText w:val="%3."/>
      <w:lvlJc w:val="right"/>
      <w:pPr>
        <w:ind w:left="2160" w:hanging="180"/>
      </w:pPr>
    </w:lvl>
    <w:lvl w:ilvl="3" w:tplc="87653131" w:tentative="1">
      <w:start w:val="1"/>
      <w:numFmt w:val="decimal"/>
      <w:lvlText w:val="%4."/>
      <w:lvlJc w:val="left"/>
      <w:pPr>
        <w:ind w:left="2880" w:hanging="360"/>
      </w:pPr>
    </w:lvl>
    <w:lvl w:ilvl="4" w:tplc="87653131" w:tentative="1">
      <w:start w:val="1"/>
      <w:numFmt w:val="lowerLetter"/>
      <w:lvlText w:val="%5."/>
      <w:lvlJc w:val="left"/>
      <w:pPr>
        <w:ind w:left="3600" w:hanging="360"/>
      </w:pPr>
    </w:lvl>
    <w:lvl w:ilvl="5" w:tplc="87653131" w:tentative="1">
      <w:start w:val="1"/>
      <w:numFmt w:val="lowerRoman"/>
      <w:lvlText w:val="%6."/>
      <w:lvlJc w:val="right"/>
      <w:pPr>
        <w:ind w:left="4320" w:hanging="180"/>
      </w:pPr>
    </w:lvl>
    <w:lvl w:ilvl="6" w:tplc="87653131" w:tentative="1">
      <w:start w:val="1"/>
      <w:numFmt w:val="decimal"/>
      <w:lvlText w:val="%7."/>
      <w:lvlJc w:val="left"/>
      <w:pPr>
        <w:ind w:left="5040" w:hanging="360"/>
      </w:pPr>
    </w:lvl>
    <w:lvl w:ilvl="7" w:tplc="87653131" w:tentative="1">
      <w:start w:val="1"/>
      <w:numFmt w:val="lowerLetter"/>
      <w:lvlText w:val="%8."/>
      <w:lvlJc w:val="left"/>
      <w:pPr>
        <w:ind w:left="5760" w:hanging="360"/>
      </w:pPr>
    </w:lvl>
    <w:lvl w:ilvl="8" w:tplc="87653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67116">
    <w:multiLevelType w:val="hybridMultilevel"/>
    <w:lvl w:ilvl="0" w:tplc="54387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167116">
    <w:abstractNumId w:val="79167116"/>
  </w:num>
  <w:num w:numId="79167117">
    <w:abstractNumId w:val="791671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2046454" Type="http://schemas.microsoft.com/office/2011/relationships/commentsExtended" Target="commentsExtended.xml"/><Relationship Id="rId81556629b603e423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