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exocortis viroid (CEVD00)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exocortis viroid (CEVd)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Overall, methods for reliable detection and identification/discrimination of pospiviroids are available, although their high sensitivity implies the risk of false-positive reactions because of cross-contamination. These techniques are already widely used by EU MS as indicated by the answers received to the questionnaire sent by EFSA (EFSA PLH, 2011).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(2010); Belgium (2014); Cyprus (2011); Czech Republic (2010); France (1979); France/Corse (1994); Germany (2008); Greece (2013); Italy (2011); Italy/Sicilia (1994); Italy/Sardegna (1994); Netherlands (2008); Portugal (2006); Slovenia (2011); Spain (1979)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596902b903605f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 (Remark: should not be RNQP regarding the host range)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232790">
    <w:multiLevelType w:val="hybridMultilevel"/>
    <w:lvl w:ilvl="0" w:tplc="54864562">
      <w:start w:val="1"/>
      <w:numFmt w:val="decimal"/>
      <w:lvlText w:val="%1."/>
      <w:lvlJc w:val="left"/>
      <w:pPr>
        <w:ind w:left="720" w:hanging="360"/>
      </w:pPr>
    </w:lvl>
    <w:lvl w:ilvl="1" w:tplc="54864562" w:tentative="1">
      <w:start w:val="1"/>
      <w:numFmt w:val="lowerLetter"/>
      <w:lvlText w:val="%2."/>
      <w:lvlJc w:val="left"/>
      <w:pPr>
        <w:ind w:left="1440" w:hanging="360"/>
      </w:pPr>
    </w:lvl>
    <w:lvl w:ilvl="2" w:tplc="54864562" w:tentative="1">
      <w:start w:val="1"/>
      <w:numFmt w:val="lowerRoman"/>
      <w:lvlText w:val="%3."/>
      <w:lvlJc w:val="right"/>
      <w:pPr>
        <w:ind w:left="2160" w:hanging="180"/>
      </w:pPr>
    </w:lvl>
    <w:lvl w:ilvl="3" w:tplc="54864562" w:tentative="1">
      <w:start w:val="1"/>
      <w:numFmt w:val="decimal"/>
      <w:lvlText w:val="%4."/>
      <w:lvlJc w:val="left"/>
      <w:pPr>
        <w:ind w:left="2880" w:hanging="360"/>
      </w:pPr>
    </w:lvl>
    <w:lvl w:ilvl="4" w:tplc="54864562" w:tentative="1">
      <w:start w:val="1"/>
      <w:numFmt w:val="lowerLetter"/>
      <w:lvlText w:val="%5."/>
      <w:lvlJc w:val="left"/>
      <w:pPr>
        <w:ind w:left="3600" w:hanging="360"/>
      </w:pPr>
    </w:lvl>
    <w:lvl w:ilvl="5" w:tplc="54864562" w:tentative="1">
      <w:start w:val="1"/>
      <w:numFmt w:val="lowerRoman"/>
      <w:lvlText w:val="%6."/>
      <w:lvlJc w:val="right"/>
      <w:pPr>
        <w:ind w:left="4320" w:hanging="180"/>
      </w:pPr>
    </w:lvl>
    <w:lvl w:ilvl="6" w:tplc="54864562" w:tentative="1">
      <w:start w:val="1"/>
      <w:numFmt w:val="decimal"/>
      <w:lvlText w:val="%7."/>
      <w:lvlJc w:val="left"/>
      <w:pPr>
        <w:ind w:left="5040" w:hanging="360"/>
      </w:pPr>
    </w:lvl>
    <w:lvl w:ilvl="7" w:tplc="54864562" w:tentative="1">
      <w:start w:val="1"/>
      <w:numFmt w:val="lowerLetter"/>
      <w:lvlText w:val="%8."/>
      <w:lvlJc w:val="left"/>
      <w:pPr>
        <w:ind w:left="5760" w:hanging="360"/>
      </w:pPr>
    </w:lvl>
    <w:lvl w:ilvl="8" w:tplc="54864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232789">
    <w:multiLevelType w:val="hybridMultilevel"/>
    <w:lvl w:ilvl="0" w:tplc="397374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232789">
    <w:abstractNumId w:val="75232789"/>
  </w:num>
  <w:num w:numId="75232790">
    <w:abstractNumId w:val="752327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8786708" Type="http://schemas.microsoft.com/office/2011/relationships/commentsExtended" Target="commentsExtended.xml"/><Relationship Id="rId60596902b903605f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