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Citrus exocortis viroid CEVD00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Citrus exocortis viroid (CEVd)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Overall, methods for reliable detection and identification/discrimination of pospiviroids are available, although their high sensitivity implies the risk of false-positive reactions because of cross-contamination. These techniques are already widely used by EU MS as indicated by the answers received to the questionnaire sent by EFSA (EFSA PLH, 2011).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(2010); Belgium (2014); Cyprus (2011); Czech Republic (2010); France (1979); France/Corse (1994); Germany (2008); Greece (2013); Italy (2011); Italy/Sicilia (1994); Italy/Sardegna (1994); Netherlands (2008); Portugal (2006); Slovenia (2011); Spain (1979)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8466adbf656b6666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Fortunella (1FOLG)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 (Remark: should not be RNQP regarding the host range)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577744">
    <w:multiLevelType w:val="hybridMultilevel"/>
    <w:lvl w:ilvl="0" w:tplc="87635403">
      <w:start w:val="1"/>
      <w:numFmt w:val="decimal"/>
      <w:lvlText w:val="%1."/>
      <w:lvlJc w:val="left"/>
      <w:pPr>
        <w:ind w:left="720" w:hanging="360"/>
      </w:pPr>
    </w:lvl>
    <w:lvl w:ilvl="1" w:tplc="87635403" w:tentative="1">
      <w:start w:val="1"/>
      <w:numFmt w:val="lowerLetter"/>
      <w:lvlText w:val="%2."/>
      <w:lvlJc w:val="left"/>
      <w:pPr>
        <w:ind w:left="1440" w:hanging="360"/>
      </w:pPr>
    </w:lvl>
    <w:lvl w:ilvl="2" w:tplc="87635403" w:tentative="1">
      <w:start w:val="1"/>
      <w:numFmt w:val="lowerRoman"/>
      <w:lvlText w:val="%3."/>
      <w:lvlJc w:val="right"/>
      <w:pPr>
        <w:ind w:left="2160" w:hanging="180"/>
      </w:pPr>
    </w:lvl>
    <w:lvl w:ilvl="3" w:tplc="87635403" w:tentative="1">
      <w:start w:val="1"/>
      <w:numFmt w:val="decimal"/>
      <w:lvlText w:val="%4."/>
      <w:lvlJc w:val="left"/>
      <w:pPr>
        <w:ind w:left="2880" w:hanging="360"/>
      </w:pPr>
    </w:lvl>
    <w:lvl w:ilvl="4" w:tplc="87635403" w:tentative="1">
      <w:start w:val="1"/>
      <w:numFmt w:val="lowerLetter"/>
      <w:lvlText w:val="%5."/>
      <w:lvlJc w:val="left"/>
      <w:pPr>
        <w:ind w:left="3600" w:hanging="360"/>
      </w:pPr>
    </w:lvl>
    <w:lvl w:ilvl="5" w:tplc="87635403" w:tentative="1">
      <w:start w:val="1"/>
      <w:numFmt w:val="lowerRoman"/>
      <w:lvlText w:val="%6."/>
      <w:lvlJc w:val="right"/>
      <w:pPr>
        <w:ind w:left="4320" w:hanging="180"/>
      </w:pPr>
    </w:lvl>
    <w:lvl w:ilvl="6" w:tplc="87635403" w:tentative="1">
      <w:start w:val="1"/>
      <w:numFmt w:val="decimal"/>
      <w:lvlText w:val="%7."/>
      <w:lvlJc w:val="left"/>
      <w:pPr>
        <w:ind w:left="5040" w:hanging="360"/>
      </w:pPr>
    </w:lvl>
    <w:lvl w:ilvl="7" w:tplc="87635403" w:tentative="1">
      <w:start w:val="1"/>
      <w:numFmt w:val="lowerLetter"/>
      <w:lvlText w:val="%8."/>
      <w:lvlJc w:val="left"/>
      <w:pPr>
        <w:ind w:left="5760" w:hanging="360"/>
      </w:pPr>
    </w:lvl>
    <w:lvl w:ilvl="8" w:tplc="876354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577743">
    <w:multiLevelType w:val="hybridMultilevel"/>
    <w:lvl w:ilvl="0" w:tplc="210608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577743">
    <w:abstractNumId w:val="42577743"/>
  </w:num>
  <w:num w:numId="42577744">
    <w:abstractNumId w:val="425777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25918702" Type="http://schemas.microsoft.com/office/2011/relationships/commentsExtended" Target="commentsExtended.xml"/><Relationship Id="rId98466adbf656b6666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