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exocortis viroid CEVD00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Citrus exocortis viroid (CEVd)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Overall, methods for reliable detection and identification/discrimination of pospiviroids are available, although their high sensitivity implies the risk of false-positive reactions because of cross-contamination. These techniques are already widely used by EU MS as indicated by the answers received to the questionnaire sent by EFSA (EFSA PLH, 2011).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(2010); Belgium (2014); Cyprus (2011); Czech Republic (2010); France (1979); France/Corse (1994); Germany (2008); Greece (2013); Italy (2011); Italy/Sicilia (1994); Italy/Sardegna (1994); Netherlands (2008); Portugal (2006); Slovenia (2011); Spain (1979)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2126aabbc9ac27a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789155">
    <w:multiLevelType w:val="hybridMultilevel"/>
    <w:lvl w:ilvl="0" w:tplc="79738329">
      <w:start w:val="1"/>
      <w:numFmt w:val="decimal"/>
      <w:lvlText w:val="%1."/>
      <w:lvlJc w:val="left"/>
      <w:pPr>
        <w:ind w:left="720" w:hanging="360"/>
      </w:pPr>
    </w:lvl>
    <w:lvl w:ilvl="1" w:tplc="79738329" w:tentative="1">
      <w:start w:val="1"/>
      <w:numFmt w:val="lowerLetter"/>
      <w:lvlText w:val="%2."/>
      <w:lvlJc w:val="left"/>
      <w:pPr>
        <w:ind w:left="1440" w:hanging="360"/>
      </w:pPr>
    </w:lvl>
    <w:lvl w:ilvl="2" w:tplc="79738329" w:tentative="1">
      <w:start w:val="1"/>
      <w:numFmt w:val="lowerRoman"/>
      <w:lvlText w:val="%3."/>
      <w:lvlJc w:val="right"/>
      <w:pPr>
        <w:ind w:left="2160" w:hanging="180"/>
      </w:pPr>
    </w:lvl>
    <w:lvl w:ilvl="3" w:tplc="79738329" w:tentative="1">
      <w:start w:val="1"/>
      <w:numFmt w:val="decimal"/>
      <w:lvlText w:val="%4."/>
      <w:lvlJc w:val="left"/>
      <w:pPr>
        <w:ind w:left="2880" w:hanging="360"/>
      </w:pPr>
    </w:lvl>
    <w:lvl w:ilvl="4" w:tplc="79738329" w:tentative="1">
      <w:start w:val="1"/>
      <w:numFmt w:val="lowerLetter"/>
      <w:lvlText w:val="%5."/>
      <w:lvlJc w:val="left"/>
      <w:pPr>
        <w:ind w:left="3600" w:hanging="360"/>
      </w:pPr>
    </w:lvl>
    <w:lvl w:ilvl="5" w:tplc="79738329" w:tentative="1">
      <w:start w:val="1"/>
      <w:numFmt w:val="lowerRoman"/>
      <w:lvlText w:val="%6."/>
      <w:lvlJc w:val="right"/>
      <w:pPr>
        <w:ind w:left="4320" w:hanging="180"/>
      </w:pPr>
    </w:lvl>
    <w:lvl w:ilvl="6" w:tplc="79738329" w:tentative="1">
      <w:start w:val="1"/>
      <w:numFmt w:val="decimal"/>
      <w:lvlText w:val="%7."/>
      <w:lvlJc w:val="left"/>
      <w:pPr>
        <w:ind w:left="5040" w:hanging="360"/>
      </w:pPr>
    </w:lvl>
    <w:lvl w:ilvl="7" w:tplc="79738329" w:tentative="1">
      <w:start w:val="1"/>
      <w:numFmt w:val="lowerLetter"/>
      <w:lvlText w:val="%8."/>
      <w:lvlJc w:val="left"/>
      <w:pPr>
        <w:ind w:left="5760" w:hanging="360"/>
      </w:pPr>
    </w:lvl>
    <w:lvl w:ilvl="8" w:tplc="797383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789154">
    <w:multiLevelType w:val="hybridMultilevel"/>
    <w:lvl w:ilvl="0" w:tplc="410285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789154">
    <w:abstractNumId w:val="52789154"/>
  </w:num>
  <w:num w:numId="52789155">
    <w:abstractNumId w:val="527891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2324050" Type="http://schemas.microsoft.com/office/2011/relationships/commentsExtended" Target="commentsExtended.xml"/><Relationship Id="rId92126aabbc9ac27a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