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Verticillium dahliae (VERTDA)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(2014); Belgium (2015); Bulgaria (1986); Cyprus (2011); Czech Republic (2011); Denmark (1986); France (1986); Germany (2012); Greece (2013); Greece/Kriti (2013); Hungary (1986); Italy (2007); Malta (2007); Netherlands (2015); Portugal (1986); Slovakia (2012); Spain (2014); United Kingdom (2014); United Kingdom/England (1986); United Kingdom/Scotland (1986); United Kingdom/Channel Islands (1986)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463662867c3e5f1d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 V. dahliae is present in most EU MSs, with the exception of Ireland (absent, no pest records) and Poland (absent/uncertain). The current status of V. dahliae in the MSs where the pathogen is known to occur ranges from “restricted distribution” to “widespread” (EFSA, 2014).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502627">
    <w:multiLevelType w:val="hybridMultilevel"/>
    <w:lvl w:ilvl="0" w:tplc="12123980">
      <w:start w:val="1"/>
      <w:numFmt w:val="decimal"/>
      <w:lvlText w:val="%1."/>
      <w:lvlJc w:val="left"/>
      <w:pPr>
        <w:ind w:left="720" w:hanging="360"/>
      </w:pPr>
    </w:lvl>
    <w:lvl w:ilvl="1" w:tplc="12123980" w:tentative="1">
      <w:start w:val="1"/>
      <w:numFmt w:val="lowerLetter"/>
      <w:lvlText w:val="%2."/>
      <w:lvlJc w:val="left"/>
      <w:pPr>
        <w:ind w:left="1440" w:hanging="360"/>
      </w:pPr>
    </w:lvl>
    <w:lvl w:ilvl="2" w:tplc="12123980" w:tentative="1">
      <w:start w:val="1"/>
      <w:numFmt w:val="lowerRoman"/>
      <w:lvlText w:val="%3."/>
      <w:lvlJc w:val="right"/>
      <w:pPr>
        <w:ind w:left="2160" w:hanging="180"/>
      </w:pPr>
    </w:lvl>
    <w:lvl w:ilvl="3" w:tplc="12123980" w:tentative="1">
      <w:start w:val="1"/>
      <w:numFmt w:val="decimal"/>
      <w:lvlText w:val="%4."/>
      <w:lvlJc w:val="left"/>
      <w:pPr>
        <w:ind w:left="2880" w:hanging="360"/>
      </w:pPr>
    </w:lvl>
    <w:lvl w:ilvl="4" w:tplc="12123980" w:tentative="1">
      <w:start w:val="1"/>
      <w:numFmt w:val="lowerLetter"/>
      <w:lvlText w:val="%5."/>
      <w:lvlJc w:val="left"/>
      <w:pPr>
        <w:ind w:left="3600" w:hanging="360"/>
      </w:pPr>
    </w:lvl>
    <w:lvl w:ilvl="5" w:tplc="12123980" w:tentative="1">
      <w:start w:val="1"/>
      <w:numFmt w:val="lowerRoman"/>
      <w:lvlText w:val="%6."/>
      <w:lvlJc w:val="right"/>
      <w:pPr>
        <w:ind w:left="4320" w:hanging="180"/>
      </w:pPr>
    </w:lvl>
    <w:lvl w:ilvl="6" w:tplc="12123980" w:tentative="1">
      <w:start w:val="1"/>
      <w:numFmt w:val="decimal"/>
      <w:lvlText w:val="%7."/>
      <w:lvlJc w:val="left"/>
      <w:pPr>
        <w:ind w:left="5040" w:hanging="360"/>
      </w:pPr>
    </w:lvl>
    <w:lvl w:ilvl="7" w:tplc="12123980" w:tentative="1">
      <w:start w:val="1"/>
      <w:numFmt w:val="lowerLetter"/>
      <w:lvlText w:val="%8."/>
      <w:lvlJc w:val="left"/>
      <w:pPr>
        <w:ind w:left="5760" w:hanging="360"/>
      </w:pPr>
    </w:lvl>
    <w:lvl w:ilvl="8" w:tplc="121239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02626">
    <w:multiLevelType w:val="hybridMultilevel"/>
    <w:lvl w:ilvl="0" w:tplc="16168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8502626">
    <w:abstractNumId w:val="48502626"/>
  </w:num>
  <w:num w:numId="48502627">
    <w:abstractNumId w:val="485026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06388598" Type="http://schemas.microsoft.com/office/2011/relationships/commentsExtended" Target="commentsExtended.xml"/><Relationship Id="rId6463662867c3e5f1d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