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Verticillium dahliae (VERTDA)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(2014); Belgium (2015); Bulgaria (1986); Cyprus (2011); Czech Republic (2011); Denmark (1986); France (1986); Germany (2012); Greece (2013); Greece/Kriti (2013); Hungary (1986); Italy (2007); Malta (2007); Netherlands (2015); Portugal (1986); Slovakia (2012); Spain (2014); United Kingdom (2014); United Kingdom/England (1986); United Kingdom/Scotland (1986); United Kingdom/Channel Islands (1986)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29567ef6c4de7656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 V. dahliae is present in most EU MSs, with the exception of Ireland (absent, no pest records) and Poland (absent/uncertain). The current status of V. dahliae in the MSs where the pathogen is known to occur ranges from “restricted distribution” to “widespread” (EFSA, 2014).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Fragaria (1FRAG)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8342758">
    <w:multiLevelType w:val="hybridMultilevel"/>
    <w:lvl w:ilvl="0" w:tplc="30636348">
      <w:start w:val="1"/>
      <w:numFmt w:val="decimal"/>
      <w:lvlText w:val="%1."/>
      <w:lvlJc w:val="left"/>
      <w:pPr>
        <w:ind w:left="720" w:hanging="360"/>
      </w:pPr>
    </w:lvl>
    <w:lvl w:ilvl="1" w:tplc="30636348" w:tentative="1">
      <w:start w:val="1"/>
      <w:numFmt w:val="lowerLetter"/>
      <w:lvlText w:val="%2."/>
      <w:lvlJc w:val="left"/>
      <w:pPr>
        <w:ind w:left="1440" w:hanging="360"/>
      </w:pPr>
    </w:lvl>
    <w:lvl w:ilvl="2" w:tplc="30636348" w:tentative="1">
      <w:start w:val="1"/>
      <w:numFmt w:val="lowerRoman"/>
      <w:lvlText w:val="%3."/>
      <w:lvlJc w:val="right"/>
      <w:pPr>
        <w:ind w:left="2160" w:hanging="180"/>
      </w:pPr>
    </w:lvl>
    <w:lvl w:ilvl="3" w:tplc="30636348" w:tentative="1">
      <w:start w:val="1"/>
      <w:numFmt w:val="decimal"/>
      <w:lvlText w:val="%4."/>
      <w:lvlJc w:val="left"/>
      <w:pPr>
        <w:ind w:left="2880" w:hanging="360"/>
      </w:pPr>
    </w:lvl>
    <w:lvl w:ilvl="4" w:tplc="30636348" w:tentative="1">
      <w:start w:val="1"/>
      <w:numFmt w:val="lowerLetter"/>
      <w:lvlText w:val="%5."/>
      <w:lvlJc w:val="left"/>
      <w:pPr>
        <w:ind w:left="3600" w:hanging="360"/>
      </w:pPr>
    </w:lvl>
    <w:lvl w:ilvl="5" w:tplc="30636348" w:tentative="1">
      <w:start w:val="1"/>
      <w:numFmt w:val="lowerRoman"/>
      <w:lvlText w:val="%6."/>
      <w:lvlJc w:val="right"/>
      <w:pPr>
        <w:ind w:left="4320" w:hanging="180"/>
      </w:pPr>
    </w:lvl>
    <w:lvl w:ilvl="6" w:tplc="30636348" w:tentative="1">
      <w:start w:val="1"/>
      <w:numFmt w:val="decimal"/>
      <w:lvlText w:val="%7."/>
      <w:lvlJc w:val="left"/>
      <w:pPr>
        <w:ind w:left="5040" w:hanging="360"/>
      </w:pPr>
    </w:lvl>
    <w:lvl w:ilvl="7" w:tplc="30636348" w:tentative="1">
      <w:start w:val="1"/>
      <w:numFmt w:val="lowerLetter"/>
      <w:lvlText w:val="%8."/>
      <w:lvlJc w:val="left"/>
      <w:pPr>
        <w:ind w:left="5760" w:hanging="360"/>
      </w:pPr>
    </w:lvl>
    <w:lvl w:ilvl="8" w:tplc="306363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342757">
    <w:multiLevelType w:val="hybridMultilevel"/>
    <w:lvl w:ilvl="0" w:tplc="58650619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8342757">
    <w:abstractNumId w:val="68342757"/>
  </w:num>
  <w:num w:numId="68342758">
    <w:abstractNumId w:val="6834275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723264940" Type="http://schemas.microsoft.com/office/2011/relationships/commentsExtended" Target="commentsExtended.xml"/><Relationship Id="rId429567ef6c4de7656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