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48696027dcb330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686322">
    <w:multiLevelType w:val="hybridMultilevel"/>
    <w:lvl w:ilvl="0" w:tplc="34408563">
      <w:start w:val="1"/>
      <w:numFmt w:val="decimal"/>
      <w:lvlText w:val="%1."/>
      <w:lvlJc w:val="left"/>
      <w:pPr>
        <w:ind w:left="720" w:hanging="360"/>
      </w:pPr>
    </w:lvl>
    <w:lvl w:ilvl="1" w:tplc="34408563" w:tentative="1">
      <w:start w:val="1"/>
      <w:numFmt w:val="lowerLetter"/>
      <w:lvlText w:val="%2."/>
      <w:lvlJc w:val="left"/>
      <w:pPr>
        <w:ind w:left="1440" w:hanging="360"/>
      </w:pPr>
    </w:lvl>
    <w:lvl w:ilvl="2" w:tplc="34408563" w:tentative="1">
      <w:start w:val="1"/>
      <w:numFmt w:val="lowerRoman"/>
      <w:lvlText w:val="%3."/>
      <w:lvlJc w:val="right"/>
      <w:pPr>
        <w:ind w:left="2160" w:hanging="180"/>
      </w:pPr>
    </w:lvl>
    <w:lvl w:ilvl="3" w:tplc="34408563" w:tentative="1">
      <w:start w:val="1"/>
      <w:numFmt w:val="decimal"/>
      <w:lvlText w:val="%4."/>
      <w:lvlJc w:val="left"/>
      <w:pPr>
        <w:ind w:left="2880" w:hanging="360"/>
      </w:pPr>
    </w:lvl>
    <w:lvl w:ilvl="4" w:tplc="34408563" w:tentative="1">
      <w:start w:val="1"/>
      <w:numFmt w:val="lowerLetter"/>
      <w:lvlText w:val="%5."/>
      <w:lvlJc w:val="left"/>
      <w:pPr>
        <w:ind w:left="3600" w:hanging="360"/>
      </w:pPr>
    </w:lvl>
    <w:lvl w:ilvl="5" w:tplc="34408563" w:tentative="1">
      <w:start w:val="1"/>
      <w:numFmt w:val="lowerRoman"/>
      <w:lvlText w:val="%6."/>
      <w:lvlJc w:val="right"/>
      <w:pPr>
        <w:ind w:left="4320" w:hanging="180"/>
      </w:pPr>
    </w:lvl>
    <w:lvl w:ilvl="6" w:tplc="34408563" w:tentative="1">
      <w:start w:val="1"/>
      <w:numFmt w:val="decimal"/>
      <w:lvlText w:val="%7."/>
      <w:lvlJc w:val="left"/>
      <w:pPr>
        <w:ind w:left="5040" w:hanging="360"/>
      </w:pPr>
    </w:lvl>
    <w:lvl w:ilvl="7" w:tplc="34408563" w:tentative="1">
      <w:start w:val="1"/>
      <w:numFmt w:val="lowerLetter"/>
      <w:lvlText w:val="%8."/>
      <w:lvlJc w:val="left"/>
      <w:pPr>
        <w:ind w:left="5760" w:hanging="360"/>
      </w:pPr>
    </w:lvl>
    <w:lvl w:ilvl="8" w:tplc="34408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86321">
    <w:multiLevelType w:val="hybridMultilevel"/>
    <w:lvl w:ilvl="0" w:tplc="94076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686321">
    <w:abstractNumId w:val="96686321"/>
  </w:num>
  <w:num w:numId="96686322">
    <w:abstractNumId w:val="966863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336279" Type="http://schemas.microsoft.com/office/2011/relationships/commentsExtended" Target="commentsExtended.xml"/><Relationship Id="rId2148696027dcb330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