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Agrobacterium tumefaciens (AGRBTU)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Cyprus (2011); Czech Republic (2011); Denmark (1993); Estonia (1992); Finland (1992); France (1993); Germany (1993); Greece (1992); Hungary (1992); Italy (1992); Netherlands (1992); Poland (2015); Romania (1992); Slovakia (2003); Spain (1992);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868690b645f6e4a9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8821059">
    <w:multiLevelType w:val="hybridMultilevel"/>
    <w:lvl w:ilvl="0" w:tplc="59086985">
      <w:start w:val="1"/>
      <w:numFmt w:val="decimal"/>
      <w:lvlText w:val="%1."/>
      <w:lvlJc w:val="left"/>
      <w:pPr>
        <w:ind w:left="720" w:hanging="360"/>
      </w:pPr>
    </w:lvl>
    <w:lvl w:ilvl="1" w:tplc="59086985" w:tentative="1">
      <w:start w:val="1"/>
      <w:numFmt w:val="lowerLetter"/>
      <w:lvlText w:val="%2."/>
      <w:lvlJc w:val="left"/>
      <w:pPr>
        <w:ind w:left="1440" w:hanging="360"/>
      </w:pPr>
    </w:lvl>
    <w:lvl w:ilvl="2" w:tplc="59086985" w:tentative="1">
      <w:start w:val="1"/>
      <w:numFmt w:val="lowerRoman"/>
      <w:lvlText w:val="%3."/>
      <w:lvlJc w:val="right"/>
      <w:pPr>
        <w:ind w:left="2160" w:hanging="180"/>
      </w:pPr>
    </w:lvl>
    <w:lvl w:ilvl="3" w:tplc="59086985" w:tentative="1">
      <w:start w:val="1"/>
      <w:numFmt w:val="decimal"/>
      <w:lvlText w:val="%4."/>
      <w:lvlJc w:val="left"/>
      <w:pPr>
        <w:ind w:left="2880" w:hanging="360"/>
      </w:pPr>
    </w:lvl>
    <w:lvl w:ilvl="4" w:tplc="59086985" w:tentative="1">
      <w:start w:val="1"/>
      <w:numFmt w:val="lowerLetter"/>
      <w:lvlText w:val="%5."/>
      <w:lvlJc w:val="left"/>
      <w:pPr>
        <w:ind w:left="3600" w:hanging="360"/>
      </w:pPr>
    </w:lvl>
    <w:lvl w:ilvl="5" w:tplc="59086985" w:tentative="1">
      <w:start w:val="1"/>
      <w:numFmt w:val="lowerRoman"/>
      <w:lvlText w:val="%6."/>
      <w:lvlJc w:val="right"/>
      <w:pPr>
        <w:ind w:left="4320" w:hanging="180"/>
      </w:pPr>
    </w:lvl>
    <w:lvl w:ilvl="6" w:tplc="59086985" w:tentative="1">
      <w:start w:val="1"/>
      <w:numFmt w:val="decimal"/>
      <w:lvlText w:val="%7."/>
      <w:lvlJc w:val="left"/>
      <w:pPr>
        <w:ind w:left="5040" w:hanging="360"/>
      </w:pPr>
    </w:lvl>
    <w:lvl w:ilvl="7" w:tplc="59086985" w:tentative="1">
      <w:start w:val="1"/>
      <w:numFmt w:val="lowerLetter"/>
      <w:lvlText w:val="%8."/>
      <w:lvlJc w:val="left"/>
      <w:pPr>
        <w:ind w:left="5760" w:hanging="360"/>
      </w:pPr>
    </w:lvl>
    <w:lvl w:ilvl="8" w:tplc="5908698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821058">
    <w:multiLevelType w:val="hybridMultilevel"/>
    <w:lvl w:ilvl="0" w:tplc="542868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8821058">
    <w:abstractNumId w:val="58821058"/>
  </w:num>
  <w:num w:numId="58821059">
    <w:abstractNumId w:val="5882105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56492611" Type="http://schemas.microsoft.com/office/2011/relationships/commentsExtended" Target="commentsExtended.xml"/><Relationship Id="rId4868690b645f6e4a9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