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Verticillium dahliae VERTDA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(2015); Bulgaria (1986); Cyprus (2011); Czech Republic (2011); Denmark (1986); France (1986); Germany (2012); Greece (2013); Greece/Kriti (2013); Hungary (1986); Italy (2007); Malta (2007); Netherlands (2015); Portugal (1986); Slovakia (2012); Spain (2014); United Kingdom (2014); United Kingdom/England (1986); United Kingdom/Scotland (1986); United Kingdom/Channel Islands (1986)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4226a8d0ac34ad8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V. dahliae is present in most EU MSs, with the exception of Ireland (absent, no pest records) and Poland (absent/uncertain). The current status of V. dahliae in the MSs where the pathogen is known to occur ranges from “restricted distribution” to “widespread” (EFSA, 2014).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2013594">
    <w:multiLevelType w:val="hybridMultilevel"/>
    <w:lvl w:ilvl="0" w:tplc="33032462">
      <w:start w:val="1"/>
      <w:numFmt w:val="decimal"/>
      <w:lvlText w:val="%1."/>
      <w:lvlJc w:val="left"/>
      <w:pPr>
        <w:ind w:left="720" w:hanging="360"/>
      </w:pPr>
    </w:lvl>
    <w:lvl w:ilvl="1" w:tplc="33032462" w:tentative="1">
      <w:start w:val="1"/>
      <w:numFmt w:val="lowerLetter"/>
      <w:lvlText w:val="%2."/>
      <w:lvlJc w:val="left"/>
      <w:pPr>
        <w:ind w:left="1440" w:hanging="360"/>
      </w:pPr>
    </w:lvl>
    <w:lvl w:ilvl="2" w:tplc="33032462" w:tentative="1">
      <w:start w:val="1"/>
      <w:numFmt w:val="lowerRoman"/>
      <w:lvlText w:val="%3."/>
      <w:lvlJc w:val="right"/>
      <w:pPr>
        <w:ind w:left="2160" w:hanging="180"/>
      </w:pPr>
    </w:lvl>
    <w:lvl w:ilvl="3" w:tplc="33032462" w:tentative="1">
      <w:start w:val="1"/>
      <w:numFmt w:val="decimal"/>
      <w:lvlText w:val="%4."/>
      <w:lvlJc w:val="left"/>
      <w:pPr>
        <w:ind w:left="2880" w:hanging="360"/>
      </w:pPr>
    </w:lvl>
    <w:lvl w:ilvl="4" w:tplc="33032462" w:tentative="1">
      <w:start w:val="1"/>
      <w:numFmt w:val="lowerLetter"/>
      <w:lvlText w:val="%5."/>
      <w:lvlJc w:val="left"/>
      <w:pPr>
        <w:ind w:left="3600" w:hanging="360"/>
      </w:pPr>
    </w:lvl>
    <w:lvl w:ilvl="5" w:tplc="33032462" w:tentative="1">
      <w:start w:val="1"/>
      <w:numFmt w:val="lowerRoman"/>
      <w:lvlText w:val="%6."/>
      <w:lvlJc w:val="right"/>
      <w:pPr>
        <w:ind w:left="4320" w:hanging="180"/>
      </w:pPr>
    </w:lvl>
    <w:lvl w:ilvl="6" w:tplc="33032462" w:tentative="1">
      <w:start w:val="1"/>
      <w:numFmt w:val="decimal"/>
      <w:lvlText w:val="%7."/>
      <w:lvlJc w:val="left"/>
      <w:pPr>
        <w:ind w:left="5040" w:hanging="360"/>
      </w:pPr>
    </w:lvl>
    <w:lvl w:ilvl="7" w:tplc="33032462" w:tentative="1">
      <w:start w:val="1"/>
      <w:numFmt w:val="lowerLetter"/>
      <w:lvlText w:val="%8."/>
      <w:lvlJc w:val="left"/>
      <w:pPr>
        <w:ind w:left="5760" w:hanging="360"/>
      </w:pPr>
    </w:lvl>
    <w:lvl w:ilvl="8" w:tplc="330324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013593">
    <w:multiLevelType w:val="hybridMultilevel"/>
    <w:lvl w:ilvl="0" w:tplc="21606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2013593">
    <w:abstractNumId w:val="72013593"/>
  </w:num>
  <w:num w:numId="72013594">
    <w:abstractNumId w:val="7201359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72424463" Type="http://schemas.microsoft.com/office/2011/relationships/commentsExtended" Target="commentsExtended.xml"/><Relationship Id="rId24226a8d0ac34ad8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