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Verticillium dahliae VERTDA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(1986); Cyprus (2011); Czech Republic (2011); Denmark (1986); France (1986); Germany (2012); Greece (2013); Greece/Kriti (2013); Hungary (1986); Italy (2007); Malta (2007); Netherlands (2015); Portugal (1986); Slovakia (2012); Spain (2014); United Kingdom (2014); United Kingdom/England (1986); United Kingdom/Scotland (1986); United Kingdom/Channel Islands (1986)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9136add89daa1a1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V. dahliae is present in most EU MSs, with the exception of Ireland (absent, no pest records) and Poland (absent/uncertain). The current status of V. dahliae in the MSs where the pathogen is known to occur ranges from “restricted distribution” to “widespread” (EFSA, 2014).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111545">
    <w:multiLevelType w:val="hybridMultilevel"/>
    <w:lvl w:ilvl="0" w:tplc="62821482">
      <w:start w:val="1"/>
      <w:numFmt w:val="decimal"/>
      <w:lvlText w:val="%1."/>
      <w:lvlJc w:val="left"/>
      <w:pPr>
        <w:ind w:left="720" w:hanging="360"/>
      </w:pPr>
    </w:lvl>
    <w:lvl w:ilvl="1" w:tplc="62821482" w:tentative="1">
      <w:start w:val="1"/>
      <w:numFmt w:val="lowerLetter"/>
      <w:lvlText w:val="%2."/>
      <w:lvlJc w:val="left"/>
      <w:pPr>
        <w:ind w:left="1440" w:hanging="360"/>
      </w:pPr>
    </w:lvl>
    <w:lvl w:ilvl="2" w:tplc="62821482" w:tentative="1">
      <w:start w:val="1"/>
      <w:numFmt w:val="lowerRoman"/>
      <w:lvlText w:val="%3."/>
      <w:lvlJc w:val="right"/>
      <w:pPr>
        <w:ind w:left="2160" w:hanging="180"/>
      </w:pPr>
    </w:lvl>
    <w:lvl w:ilvl="3" w:tplc="62821482" w:tentative="1">
      <w:start w:val="1"/>
      <w:numFmt w:val="decimal"/>
      <w:lvlText w:val="%4."/>
      <w:lvlJc w:val="left"/>
      <w:pPr>
        <w:ind w:left="2880" w:hanging="360"/>
      </w:pPr>
    </w:lvl>
    <w:lvl w:ilvl="4" w:tplc="62821482" w:tentative="1">
      <w:start w:val="1"/>
      <w:numFmt w:val="lowerLetter"/>
      <w:lvlText w:val="%5."/>
      <w:lvlJc w:val="left"/>
      <w:pPr>
        <w:ind w:left="3600" w:hanging="360"/>
      </w:pPr>
    </w:lvl>
    <w:lvl w:ilvl="5" w:tplc="62821482" w:tentative="1">
      <w:start w:val="1"/>
      <w:numFmt w:val="lowerRoman"/>
      <w:lvlText w:val="%6."/>
      <w:lvlJc w:val="right"/>
      <w:pPr>
        <w:ind w:left="4320" w:hanging="180"/>
      </w:pPr>
    </w:lvl>
    <w:lvl w:ilvl="6" w:tplc="62821482" w:tentative="1">
      <w:start w:val="1"/>
      <w:numFmt w:val="decimal"/>
      <w:lvlText w:val="%7."/>
      <w:lvlJc w:val="left"/>
      <w:pPr>
        <w:ind w:left="5040" w:hanging="360"/>
      </w:pPr>
    </w:lvl>
    <w:lvl w:ilvl="7" w:tplc="62821482" w:tentative="1">
      <w:start w:val="1"/>
      <w:numFmt w:val="lowerLetter"/>
      <w:lvlText w:val="%8."/>
      <w:lvlJc w:val="left"/>
      <w:pPr>
        <w:ind w:left="5760" w:hanging="360"/>
      </w:pPr>
    </w:lvl>
    <w:lvl w:ilvl="8" w:tplc="62821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11544">
    <w:multiLevelType w:val="hybridMultilevel"/>
    <w:lvl w:ilvl="0" w:tplc="68681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111544">
    <w:abstractNumId w:val="34111544"/>
  </w:num>
  <w:num w:numId="34111545">
    <w:abstractNumId w:val="341115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1455070" Type="http://schemas.microsoft.com/office/2011/relationships/commentsExtended" Target="commentsExtended.xml"/><Relationship Id="rId89136add89daa1a1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