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Verticillium dahliae VERTDA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(2014); Belgium (2015); Bulgaria (1986); Cyprus (2011); Czech Republic (2011); Denmark (1986); France (1986); Germany (2012); Greece (2013); Greece/Kriti (2013); Hungary (1986); Italy (2007); Malta (2007); Netherlands (2015); Portugal (1986); Slovakia (2012); Spain (2014); United Kingdom (2014); United Kingdom/England (1986); United Kingdom/Scotland (1986); United Kingdom/Channel Islands (1986)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6416a8d0bf7d66dd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 V. dahliae is present in most EU MSs, with the exception of Ireland (absent, no pest records) and Poland (absent/uncertain). The current status of V. dahliae in the MSs where the pathogen is known to occur ranges from “restricted distribution” to “widespread” (EFSA, 2014).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armeniaca (PRNAR)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4468323">
    <w:multiLevelType w:val="hybridMultilevel"/>
    <w:lvl w:ilvl="0" w:tplc="56788483">
      <w:start w:val="1"/>
      <w:numFmt w:val="decimal"/>
      <w:lvlText w:val="%1."/>
      <w:lvlJc w:val="left"/>
      <w:pPr>
        <w:ind w:left="720" w:hanging="360"/>
      </w:pPr>
    </w:lvl>
    <w:lvl w:ilvl="1" w:tplc="56788483" w:tentative="1">
      <w:start w:val="1"/>
      <w:numFmt w:val="lowerLetter"/>
      <w:lvlText w:val="%2."/>
      <w:lvlJc w:val="left"/>
      <w:pPr>
        <w:ind w:left="1440" w:hanging="360"/>
      </w:pPr>
    </w:lvl>
    <w:lvl w:ilvl="2" w:tplc="56788483" w:tentative="1">
      <w:start w:val="1"/>
      <w:numFmt w:val="lowerRoman"/>
      <w:lvlText w:val="%3."/>
      <w:lvlJc w:val="right"/>
      <w:pPr>
        <w:ind w:left="2160" w:hanging="180"/>
      </w:pPr>
    </w:lvl>
    <w:lvl w:ilvl="3" w:tplc="56788483" w:tentative="1">
      <w:start w:val="1"/>
      <w:numFmt w:val="decimal"/>
      <w:lvlText w:val="%4."/>
      <w:lvlJc w:val="left"/>
      <w:pPr>
        <w:ind w:left="2880" w:hanging="360"/>
      </w:pPr>
    </w:lvl>
    <w:lvl w:ilvl="4" w:tplc="56788483" w:tentative="1">
      <w:start w:val="1"/>
      <w:numFmt w:val="lowerLetter"/>
      <w:lvlText w:val="%5."/>
      <w:lvlJc w:val="left"/>
      <w:pPr>
        <w:ind w:left="3600" w:hanging="360"/>
      </w:pPr>
    </w:lvl>
    <w:lvl w:ilvl="5" w:tplc="56788483" w:tentative="1">
      <w:start w:val="1"/>
      <w:numFmt w:val="lowerRoman"/>
      <w:lvlText w:val="%6."/>
      <w:lvlJc w:val="right"/>
      <w:pPr>
        <w:ind w:left="4320" w:hanging="180"/>
      </w:pPr>
    </w:lvl>
    <w:lvl w:ilvl="6" w:tplc="56788483" w:tentative="1">
      <w:start w:val="1"/>
      <w:numFmt w:val="decimal"/>
      <w:lvlText w:val="%7."/>
      <w:lvlJc w:val="left"/>
      <w:pPr>
        <w:ind w:left="5040" w:hanging="360"/>
      </w:pPr>
    </w:lvl>
    <w:lvl w:ilvl="7" w:tplc="56788483" w:tentative="1">
      <w:start w:val="1"/>
      <w:numFmt w:val="lowerLetter"/>
      <w:lvlText w:val="%8."/>
      <w:lvlJc w:val="left"/>
      <w:pPr>
        <w:ind w:left="5760" w:hanging="360"/>
      </w:pPr>
    </w:lvl>
    <w:lvl w:ilvl="8" w:tplc="5678848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468322">
    <w:multiLevelType w:val="hybridMultilevel"/>
    <w:lvl w:ilvl="0" w:tplc="761760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4468322">
    <w:abstractNumId w:val="54468322"/>
  </w:num>
  <w:num w:numId="54468323">
    <w:abstractNumId w:val="544683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26694998" Type="http://schemas.microsoft.com/office/2011/relationships/commentsExtended" Target="commentsExtended.xml"/><Relationship Id="rId76416a8d0bf7d66dd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