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Verticillium dahliae VERTDA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(1986); Cyprus (2011); Czech Republic (2011); Denmark (1986); France (1986); Germany (2012); Greece (2013); Greece/Kriti (2013); Hungary (1986); Italy (2007); Malta (2007); Netherlands (2015); Portugal (1986); Slovakia (2012); Spain (2014); United Kingdom (2014); United Kingdom/England (1986); United Kingdom/Scotland (1986); United Kingdom/Channel Islands (1986)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2266aabbc9c160e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V. dahliae is present in most EU MSs, with the exception of Ireland (absent, no pest records) and Poland (absent/uncertain). The current status of V. dahliae in the MSs where the pathogen is known to occur ranges from “restricted distribution” to “widespread” (EFSA, 2014).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Pistacia vera (PIAVE)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83121">
    <w:multiLevelType w:val="hybridMultilevel"/>
    <w:lvl w:ilvl="0" w:tplc="71135850">
      <w:start w:val="1"/>
      <w:numFmt w:val="decimal"/>
      <w:lvlText w:val="%1."/>
      <w:lvlJc w:val="left"/>
      <w:pPr>
        <w:ind w:left="720" w:hanging="360"/>
      </w:pPr>
    </w:lvl>
    <w:lvl w:ilvl="1" w:tplc="71135850" w:tentative="1">
      <w:start w:val="1"/>
      <w:numFmt w:val="lowerLetter"/>
      <w:lvlText w:val="%2."/>
      <w:lvlJc w:val="left"/>
      <w:pPr>
        <w:ind w:left="1440" w:hanging="360"/>
      </w:pPr>
    </w:lvl>
    <w:lvl w:ilvl="2" w:tplc="71135850" w:tentative="1">
      <w:start w:val="1"/>
      <w:numFmt w:val="lowerRoman"/>
      <w:lvlText w:val="%3."/>
      <w:lvlJc w:val="right"/>
      <w:pPr>
        <w:ind w:left="2160" w:hanging="180"/>
      </w:pPr>
    </w:lvl>
    <w:lvl w:ilvl="3" w:tplc="71135850" w:tentative="1">
      <w:start w:val="1"/>
      <w:numFmt w:val="decimal"/>
      <w:lvlText w:val="%4."/>
      <w:lvlJc w:val="left"/>
      <w:pPr>
        <w:ind w:left="2880" w:hanging="360"/>
      </w:pPr>
    </w:lvl>
    <w:lvl w:ilvl="4" w:tplc="71135850" w:tentative="1">
      <w:start w:val="1"/>
      <w:numFmt w:val="lowerLetter"/>
      <w:lvlText w:val="%5."/>
      <w:lvlJc w:val="left"/>
      <w:pPr>
        <w:ind w:left="3600" w:hanging="360"/>
      </w:pPr>
    </w:lvl>
    <w:lvl w:ilvl="5" w:tplc="71135850" w:tentative="1">
      <w:start w:val="1"/>
      <w:numFmt w:val="lowerRoman"/>
      <w:lvlText w:val="%6."/>
      <w:lvlJc w:val="right"/>
      <w:pPr>
        <w:ind w:left="4320" w:hanging="180"/>
      </w:pPr>
    </w:lvl>
    <w:lvl w:ilvl="6" w:tplc="71135850" w:tentative="1">
      <w:start w:val="1"/>
      <w:numFmt w:val="decimal"/>
      <w:lvlText w:val="%7."/>
      <w:lvlJc w:val="left"/>
      <w:pPr>
        <w:ind w:left="5040" w:hanging="360"/>
      </w:pPr>
    </w:lvl>
    <w:lvl w:ilvl="7" w:tplc="71135850" w:tentative="1">
      <w:start w:val="1"/>
      <w:numFmt w:val="lowerLetter"/>
      <w:lvlText w:val="%8."/>
      <w:lvlJc w:val="left"/>
      <w:pPr>
        <w:ind w:left="5760" w:hanging="360"/>
      </w:pPr>
    </w:lvl>
    <w:lvl w:ilvl="8" w:tplc="711358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983120">
    <w:multiLevelType w:val="hybridMultilevel"/>
    <w:lvl w:ilvl="0" w:tplc="76430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83120">
    <w:abstractNumId w:val="86983120"/>
  </w:num>
  <w:num w:numId="86983121">
    <w:abstractNumId w:val="869831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90740268" Type="http://schemas.microsoft.com/office/2011/relationships/commentsExtended" Target="commentsExtended.xml"/><Relationship Id="rId62266aabbc9c160e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